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TOTAL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KARAN GAUTAM ADANI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INFRACON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24/05/2017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30/09/2013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KARAN GAUTAM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03088095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KARAN GAUTAM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KARAN GAUTAM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03088095</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GCC LIMITED</w:t>
      </w:r>
    </w:p>
    <w:p>
      <w:pPr>
        <w:spacing w:before="0" w:after="20"/>
        <w:jc w:val="left"/>
      </w:pPr>
      <w:r>
        <w:rPr>
          <w:rFonts w:ascii="Adani" w:hAnsi="Adani"/>
          <w:b/>
          <w:sz w:val="20"/>
          <w:u w:val="none"/>
        </w:rPr>
        <w:t>ACC LIMITED</w:t>
      </w:r>
    </w:p>
    <w:p>
      <w:pPr>
        <w:spacing w:before="0" w:after="20"/>
        <w:jc w:val="left"/>
      </w:pPr>
      <w:r>
        <w:rPr>
          <w:rFonts w:ascii="Adani" w:hAnsi="Adani"/>
          <w:b/>
          <w:sz w:val="20"/>
          <w:u w:val="none"/>
        </w:rPr>
        <w:t>AMBUJA CEMENTS LIMITED</w:t>
      </w:r>
    </w:p>
    <w:p>
      <w:pPr>
        <w:spacing w:before="0" w:after="20"/>
        <w:jc w:val="left"/>
      </w:pPr>
      <w:r>
        <w:rPr>
          <w:rFonts w:ascii="Adani" w:hAnsi="Adani"/>
          <w:b/>
          <w:sz w:val="20"/>
          <w:u w:val="none"/>
        </w:rPr>
        <w:t>ADANI INFRACON LLP</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ADANI AGRO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GCC LIMITED</w:t>
      </w:r>
    </w:p>
    <w:p>
      <w:pPr>
        <w:spacing w:before="0" w:after="20"/>
        <w:jc w:val="left"/>
      </w:pPr>
      <w:r>
        <w:rPr>
          <w:rFonts w:ascii="Adani" w:hAnsi="Adani"/>
          <w:b w:val="0"/>
          <w:sz w:val="20"/>
          <w:u w:val="none"/>
        </w:rPr>
        <w:t>ACC LIMITED</w:t>
      </w:r>
    </w:p>
    <w:p>
      <w:pPr>
        <w:spacing w:before="0" w:after="20"/>
        <w:jc w:val="left"/>
      </w:pPr>
      <w:r>
        <w:rPr>
          <w:rFonts w:ascii="Adani" w:hAnsi="Adani"/>
          <w:b w:val="0"/>
          <w:sz w:val="20"/>
          <w:u w:val="none"/>
        </w:rPr>
        <w:t>AMBUJA CEMENTS LIMITED</w:t>
      </w:r>
    </w:p>
    <w:p>
      <w:pPr>
        <w:spacing w:before="0" w:after="20"/>
        <w:jc w:val="left"/>
      </w:pPr>
      <w:r>
        <w:rPr>
          <w:rFonts w:ascii="Adani" w:hAnsi="Adani"/>
          <w:b w:val="0"/>
          <w:sz w:val="20"/>
          <w:u w:val="none"/>
        </w:rPr>
        <w:t>ADANI INFRACON LLP</w:t>
      </w:r>
    </w:p>
    <w:p>
      <w:pPr>
        <w:spacing w:before="0" w:after="20"/>
        <w:jc w:val="left"/>
      </w:pPr>
      <w:r>
        <w:rPr>
          <w:rFonts w:ascii="Adani" w:hAnsi="Adani"/>
          <w:b w:val="0"/>
          <w:sz w:val="20"/>
          <w:u w:val="none"/>
        </w:rPr>
        <w:t>ADANI PORTS AND SPECIAL ECONOMIC ZONE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AGRO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KARAN GAUTAM ADANI</w:t>
      </w:r>
    </w:p>
    <w:p>
      <w:pPr>
        <w:spacing w:before="0" w:after="40"/>
        <w:jc w:val="left"/>
      </w:pPr>
      <w:r>
        <w:rPr>
          <w:rFonts w:ascii="Adani" w:hAnsi="Adani"/>
          <w:b w:val="0"/>
          <w:sz w:val="20"/>
          <w:u w:val="none"/>
        </w:rPr>
        <w:t>DIN: 03088095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03088095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KARAN GAUTAM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U78300GJ2024PLC155305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L26940GJ1936PLC149771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L26942GJ1981PLC004717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AAI-9428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INFRACON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24/05/2017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U01110GJ1995PTC024627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30/09/2013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