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U51900GJ2022PTC133624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64,07,27,00,000/-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TRADELINE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TRADELINE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