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BIKANER SIKAR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NAYANABEN BHAIRAVDANJI GADHVI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H-1, New Sattadhar Row House, Ghatlodia, Ahmedabad - 380 061,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NAYANABEN BHAIRAVDANJI GADHVI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 INDUSTRIES LIMITED</w:t>
      </w:r>
    </w:p>
    <w:p>
      <w:pPr>
        <w:spacing w:before="0" w:after="20"/>
        <w:jc w:val="left"/>
      </w:pPr>
      <w:r>
        <w:rPr>
          <w:rFonts w:ascii="Adani" w:hAnsi="Adani"/>
          <w:b/>
          <w:sz w:val="20"/>
          <w:u w:val="none"/>
        </w:rPr>
        <w:t>HALVAD TRANSMISSION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 INDUSTRIES LIMITED</w:t>
      </w:r>
    </w:p>
    <w:p>
      <w:pPr>
        <w:spacing w:before="0" w:after="20"/>
        <w:jc w:val="left"/>
      </w:pPr>
      <w:r>
        <w:rPr>
          <w:rFonts w:ascii="Adani" w:hAnsi="Adani"/>
          <w:b w:val="0"/>
          <w:sz w:val="20"/>
          <w:u w:val="none"/>
        </w:rPr>
        <w:t>HALVAD TRANSMISSION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NAYANABEN BHAIRAVDANJI GADHVI</w:t>
      </w:r>
    </w:p>
    <w:p>
      <w:pPr>
        <w:spacing w:before="0" w:after="40"/>
        <w:jc w:val="left"/>
      </w:pPr>
      <w:r>
        <w:rPr>
          <w:rFonts w:ascii="Adani" w:hAnsi="Adani"/>
          <w:b w:val="0"/>
          <w:sz w:val="20"/>
          <w:u w:val="none"/>
        </w:rPr>
        <w:t>DIN: 07148619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07148619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NAYANABEN BHAIRAVDANJI GADHVI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U26999GJ2021PLC123226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U42201GJ2023GOI167646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