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U40300GJ2015PLC083278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1,75,00,00,000/-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1,18,02,37,000/-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WIND ENERGY KUTCHH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WIND ENERGY KUTCHH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 KARNA, son/daughter of Mr. Shri Govind Lal Karna , resident of B-502, KAIVALYADHAM PART 2, SHYAMAL CHAR RASTA, NR. RADIO MIRCHI TOWER, SATELLITE, AMBAWADI, AHMEDABAD - 380 015,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STEP-ONE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STEP-TWO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KAMUTHI SOLAR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RAMNAD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RAMNAD SOLAR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KAMUTHI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ACME SURYASHAKTI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MRVA ENERGY SOLUTIONS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 KARNA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07387787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