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2,95,59,00,000/-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TUSHAR VRAJLAL POPAT,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TUSHAR VRAJLAL POPAT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11451358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