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U40106GJ2018PLC102112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25,01,00,000/-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25,01,00,000/-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WIND ENERGY KUTCHH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WIND ENERGY KUTCHH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KARNA, son/daughter of Mr. Shri Govind Lal Karna , resident of B-502, KAIVALYADHAM PART 2, SHYAMAL CHAR RASTA, NR. RADIO MIRCHI TOWER, SATELLITE, AMBAWADI, AHMEDABAD - 380 015,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STEP-ONE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ARE64L STEP-TWO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07/05/2026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FIFTY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NINETEEN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EIGHTEEN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05/05/2025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10/07/2021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RAMNAD SOLAR POWER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KAMUTHI RENEWABLE ENERGY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31/03/2021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21/08/2018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WIND ENERGY KUTCHH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ACME SURYASHAKTI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MRVA ENERGY SOLUTIONS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08/03/2016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KARNA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07387787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15th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