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U45206GJ2008PLC128375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5,84,60,00,000/-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5,30,00,46,490/-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WIND ENERGY (GUJARAT)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WIND ENERGY (GUJARAT)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KOUSHLYA VIJAY MELWANI, son/daughter of Mr. {{FATHER_NAME}}, resident of T-2, Kalyani Apartment, Sattar Taluka Society, CU Shah Commerce college, Ashram Road, Ahmedabad - 380014,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SURAJKIRAN SOLAR TECHNOLOGIES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(GUJARAT)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SURAJKIRAN RENEWABLE RESOURCES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KA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ASHIMA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15/12/2014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KOUSHLYA VIJAY MELWANI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01575110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