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U85500GJ2023NPL140514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ADIMAHESH SEVA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4th Floor, Commercial Tower 1 (ct-1), Inspire Business Park, Adani Shantigram Township, Vaishno Devi Circle,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ADIMAHESH SEVA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VNEET S JAAIN, son/daughter of Mr. Mr. Suresh Chand Jain, resident of Villa number 48, The West Park, Near Jain Temple, Adani Shantigram, VTC: Adalaj, PO: Adalaj, District: Gandhinagar - 382421,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SYNENERGY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VNEET S JAAIN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00053906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