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AERIES FINANCIALTECHNOLOGIES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