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DHAMRA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SUBRAT TRIPATHY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SUBRAT TRIPATHY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DIBYADHARA CONSULTANCY AND MANAGEMENT SERVICES (OPC) PRIVATE LIMITED</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EZR TECHNOLOGIES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DIBYADHARA CONSULTANCY AND MANAGEMENT SERVICES (OPC) PRIVATE LIMITED</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HDC BULK TERMINAL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SUBRAT TRIPATHY</w:t>
      </w:r>
    </w:p>
    <w:p>
      <w:pPr>
        <w:spacing w:before="0" w:after="40"/>
        <w:jc w:val="left"/>
      </w:pPr>
      <w:r>
        <w:rPr>
          <w:rFonts w:ascii="Adani" w:hAnsi="Adani"/>
          <w:b w:val="0"/>
          <w:sz w:val="20"/>
          <w:u w:val="none"/>
        </w:rPr>
        <w:t>DIN: 06890393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06890393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SUBRAT TRIPATHY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U70200OD2025OPC048199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