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DHOLERA INFRASTRUCTURE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UNMESH MADHUSUDAN ABHYANKAR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Bunglow No. 1, Shantivan Colony, Nr. Dav School, Nana Kapaya, Mundra, GJ, IN - 370421,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UNMESH MADHUSUDAN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UNMESH MADHUSUDAN ABHYANKAR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UNMESH MADHUSUDAN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SHANTI SAGAR INTERNATIONAL DREDGING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MUNDRA INTERNATIONAL AIRPORT LIMITED</w:t>
      </w:r>
    </w:p>
    <w:p>
      <w:pPr>
        <w:spacing w:before="0" w:after="20"/>
        <w:jc w:val="left"/>
      </w:pPr>
      <w:r>
        <w:rPr>
          <w:rFonts w:ascii="Adani" w:hAnsi="Adani"/>
          <w:b/>
          <w:sz w:val="20"/>
          <w:u w:val="none"/>
        </w:rPr>
        <w:t>KUTCH RAILWAY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SHANTI SAGAR INTERNATIONAL DREDGING LIMITED</w:t>
      </w:r>
    </w:p>
    <w:p>
      <w:pPr>
        <w:spacing w:before="0" w:after="20"/>
        <w:jc w:val="left"/>
      </w:pPr>
      <w:r>
        <w:rPr>
          <w:rFonts w:ascii="Adani" w:hAnsi="Adani"/>
          <w:b w:val="0"/>
          <w:sz w:val="20"/>
          <w:u w:val="none"/>
        </w:rPr>
        <w:t>HDC BULK TERMINAL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MUNDRA INTERNATIONAL AIRPORT LIMITED</w:t>
      </w:r>
    </w:p>
    <w:p>
      <w:pPr>
        <w:spacing w:before="0" w:after="20"/>
        <w:jc w:val="left"/>
      </w:pPr>
      <w:r>
        <w:rPr>
          <w:rFonts w:ascii="Adani" w:hAnsi="Adani"/>
          <w:b w:val="0"/>
          <w:sz w:val="20"/>
          <w:u w:val="none"/>
        </w:rPr>
        <w:t>KUTCH RAILWAY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UNMESH MADHUSUDAN ABHYANKAR</w:t>
      </w:r>
    </w:p>
    <w:p>
      <w:pPr>
        <w:spacing w:before="0" w:after="40"/>
        <w:jc w:val="left"/>
      </w:pPr>
      <w:r>
        <w:rPr>
          <w:rFonts w:ascii="Adani" w:hAnsi="Adani"/>
          <w:b w:val="0"/>
          <w:sz w:val="20"/>
          <w:u w:val="none"/>
        </w:rPr>
        <w:t>DIN: 03040812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03040812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UNMESH MADHUSUDAN ABHYANKAR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U01403GJ2015PLC083090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U62200GJ2009PLC057726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U45202DL2004PLC124267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