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37,44,00,84,910/-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House,156-159, S P Road,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CSPGCL AEL PARSA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