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U40106GJ2016PLC119637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HADOTI POWER TRANSMISSION SERVICE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HADOTI POWER TRANSMISSION SERVICE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ARCHANA RAVINDRARAI DHOLAKIA, son/daughter of Mr. {{FATHER_NAME}}, resident of Meadows, A1-302,  Nr. Vaishno Devi Circle, Khodiyar, Adani Shantigram Township, Ahmedabad - 382 421,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MOXIE POWER GENERATION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BULK CEMENT CORPORATION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PENNA CEMENT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SIPAT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RAIPUR-RAJNANDGAON-WARORA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CHHATTISGARH-WR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INTAS PHARMACEUTICALS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ARCHANA RAVINDRARAI DHOLAKIA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07935065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