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U67190MH2021PTC360838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79,80,93,750/-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HELIOS CAPITAL ASSET MANAGEMENT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515 A, 5th Floor, The Capital, Plot C70, Bandra Kurla Complex, Bandra E, Ast,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HELIOS CAPITAL ASSET MANAGEMENT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