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U74110GJ2019PLC110836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MANDHATA BUILD ESTATE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MANDHATA BUILD ESTATE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CHANDRAKANT RAVAL,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POSEIDON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CHANDRAKANT RAVAL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10293078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