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U74999TN2016PTC103769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MARINE INFRASTRUCTURE DEVELOPER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The Oval, No. 10&amp;12, Venkat Narayan Road, T Nagar, Thygarayanagar, Chennai, Chennai, Tamil Nadu, India, 600017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MARINE INFRASTRUCTURE DEVELOPER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CSPGCL AEL PARSA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