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L65923MH2013PLC247317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23,87,81,000/-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NISUS FINANCE SERVICES CO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Unit No 502-a, Floor-5, A-wing, Poonam Chambers, Dr. Annie Besant Road, Worli Mumbai, Worli, Mumbai, Mumbai, Maharashtra, India, 400018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NISUS FINANCE SERVICES CO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SURENDER KUMAR TUTEJA, son/daughter of Mr. {{FATHER_NAME}}, resident of S-307, 2nd Floor, Panchsheel Park, New Delhi – 110017,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NEW CONSOLIDATED CONSTRUCTION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ENERGY IN MOTION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PROWESS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EQUICRED HOLDINGS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LOTUS GLOBAL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CREMICA FOOD 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LAMBDA THERAPEUTIC RESEARCH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NISUS FINANCE SERVICES CO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NEW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QRG INVESTMENTS AND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CREMICA FOOD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RED CARPET LIVING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19/03/2019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NATURE BIO-FOODS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TFS BUSINESS ADVISORS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01/12/2015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RED CARPET RETAIL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22/04/2015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NORWEST ESTATES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29/04/2013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DEVENIO OPTIMUS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02/08/2011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SHREE RENUKA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11/02/2011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 BHIMJYANI WAREHOUSING COLD CHAIN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06/08/2004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SURENDER KUMAR TUTEJA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00594076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