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ORIVANTA ENERGY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JAYMIN MUKESHBHAI GANDHI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ORIVANTA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VELTRIXA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JAYMIN MUKESHBHAI GANDHI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10786887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JAYMIN MUKESHBHAI GANDHI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JAYMIN MUKESHBHAI GANDHI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10786887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ORIVANTA ENERGY PRIVATE LIMITED</w:t>
      </w:r>
    </w:p>
    <w:p>
      <w:pPr>
        <w:spacing w:before="0" w:after="20"/>
        <w:jc w:val="left"/>
      </w:pPr>
      <w:r>
        <w:rPr>
          <w:rFonts w:ascii="Adani" w:hAnsi="Adani"/>
          <w:b/>
          <w:sz w:val="20"/>
          <w:u w:val="none"/>
        </w:rPr>
        <w:t>VELTRIXA ENERGY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ORIVANTA ENERGY PRIVATE LIMITED</w:t>
      </w:r>
    </w:p>
    <w:p>
      <w:pPr>
        <w:spacing w:before="0" w:after="20"/>
        <w:jc w:val="left"/>
      </w:pPr>
      <w:r>
        <w:rPr>
          <w:rFonts w:ascii="Adani" w:hAnsi="Adani"/>
          <w:b w:val="0"/>
          <w:sz w:val="20"/>
          <w:u w:val="none"/>
        </w:rPr>
        <w:t>VELTRIXA ENERGY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JAYMIN MUKESHBHAI GANDHI</w:t>
      </w:r>
    </w:p>
    <w:p>
      <w:pPr>
        <w:spacing w:before="0" w:after="40"/>
        <w:jc w:val="left"/>
      </w:pPr>
      <w:r>
        <w:rPr>
          <w:rFonts w:ascii="Adani" w:hAnsi="Adani"/>
          <w:b w:val="0"/>
          <w:sz w:val="20"/>
          <w:u w:val="none"/>
        </w:rPr>
        <w:t>DIN: 10786887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10786887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JAYMIN MUKESHBHAI GANDHI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U35100GJ2026PTC176639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ORIVANTA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U35100GJ2026PTC176638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VELTRIXA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