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PRAYATNA DEVELOPERS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DHAVAL BHAVIKBHAI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C/802 Chandanbala Apartment, Opp Suvidha Shopping Centre, Nr Mahalaxmi 4 Rasta, Paldi Ahmedabad 380007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DHAVAL BHAVIKBHAI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DHAVAL BHAVIKBHAI SHAH</w:t>
      </w:r>
    </w:p>
    <w:p>
      <w:pPr>
        <w:spacing w:before="0" w:after="40"/>
        <w:jc w:val="left"/>
      </w:pPr>
      <w:r>
        <w:rPr>
          <w:rFonts w:ascii="Adani" w:hAnsi="Adani"/>
          <w:b w:val="0"/>
          <w:sz w:val="20"/>
          <w:u w:val="none"/>
        </w:rPr>
        <w:t>DIN: 02320719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02320719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DHAVAL BHAVIKBHAI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