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L18209GJ1985PLC157787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24,58,32,60,000/-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SANGHI INDUSTRIES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SANGHI INDUSTRIES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SHRUTI ANUP SHAH, son/daughter of Mr. {{FATHER_NAME}}, resident of 7/8 Jal Kiran, 2nd floor, G D Somani Street, Near President Hotel, Colaba, Mumbai –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AJMERA REALTY &amp; INFRA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INVESTMENT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STEELS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BALKRISHNA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HEALTH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SHRUTI ANUP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08337714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