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SAPTATI BUILD ESTATE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SHIRISH MADHUBHAI SATODIA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SHIRISH MADHUBHAI SATODIA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FORWARDING AGENT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FORWARDING AGENT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SHIRISH MADHUBHAI SATODIA</w:t>
      </w:r>
    </w:p>
    <w:p>
      <w:pPr>
        <w:spacing w:before="0" w:after="40"/>
        <w:jc w:val="left"/>
      </w:pPr>
      <w:r>
        <w:rPr>
          <w:rFonts w:ascii="Adani" w:hAnsi="Adani"/>
          <w:b w:val="0"/>
          <w:sz w:val="20"/>
          <w:u w:val="none"/>
        </w:rPr>
        <w:t>DIN: 08776737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08776737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SHIRISH MADHUBHAI SATODIA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