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U15143GJ1998PTC084002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1,49,70,00,000/-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1,49,70,00,000/-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SATYA SAI AGROILS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Fortune House Nr. Navrangpura Railway Crossing,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SATYA SAI AGROILS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