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RENEWABLE RESOURCES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