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TATA MOTORS FINANCE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