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THE GREAT EASTERN SHIPPING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BHARAT KANAIYALAL SHETH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ACCENT REALTY AND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KANAIYALAL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BHARAT KANAIYALAL SHETH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KANAIYALAL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ACCENT REALTY AND ESTATES LLP</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THE GREAT EASTERN SHIPPING COMPANY LIMITED</w:t>
      </w:r>
    </w:p>
    <w:p>
      <w:pPr>
        <w:spacing w:before="0" w:after="20"/>
        <w:jc w:val="left"/>
      </w:pPr>
      <w:r>
        <w:rPr>
          <w:rFonts w:ascii="Adani" w:hAnsi="Adani"/>
          <w:b/>
          <w:sz w:val="20"/>
          <w:u w:val="none"/>
        </w:rPr>
        <w:t>GREATSHIP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ACCENT REALTY AND ESTATES LLP</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THE GREAT EASTERN SHIPPING COMPANY LIMITED</w:t>
      </w:r>
    </w:p>
    <w:p>
      <w:pPr>
        <w:spacing w:before="0" w:after="20"/>
        <w:jc w:val="left"/>
      </w:pPr>
      <w:r>
        <w:rPr>
          <w:rFonts w:ascii="Adani" w:hAnsi="Adani"/>
          <w:b w:val="0"/>
          <w:sz w:val="20"/>
          <w:u w:val="none"/>
        </w:rPr>
        <w:t>GREATSHIP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BHARAT KANAIYALAL SHETH</w:t>
      </w:r>
    </w:p>
    <w:p>
      <w:pPr>
        <w:spacing w:before="0" w:after="40"/>
        <w:jc w:val="left"/>
      </w:pPr>
      <w:r>
        <w:rPr>
          <w:rFonts w:ascii="Adani" w:hAnsi="Adani"/>
          <w:b w:val="0"/>
          <w:sz w:val="20"/>
          <w:u w:val="none"/>
        </w:rPr>
        <w:t>DIN: 00022102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00022102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BHARAT KANAIYALAL SHETH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AAI-6073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ACCENT REALTY AND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20/02/2017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L35110MH1948PLC006472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U63090MH2002PLC136326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