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U40106GJ2016PLC086499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2,80,00,00,000/-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2,77,01,00,000/-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WARDHA SOLAR (MAHARASHTRA)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WARDHA SOLAR (MAHARASHTRA)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SUSHAMA OZA, son/daughter of Mr. Mr. Vishnuram Jatashankar Trivedi, resident of G-2, Chitrakut Appartments, 36 Suvarnapuri Society, Off. Jetalpur Road, Vadodara - 390 007,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KORBA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MAHAN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PV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SATYA SAI AGROILS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MAHARASHTRA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KRISHNAPATNAM OILS &amp; FATS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SUSHAMA OZA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07145540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