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YAN ADVISORY SERVICES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RAVI KAPOOR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RAVI KAPOOR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SANGHI INDUSTRIES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YAN ADVISORY SERVICES LLP</w:t>
      </w:r>
    </w:p>
    <w:p>
      <w:pPr>
        <w:spacing w:before="0" w:after="20"/>
        <w:jc w:val="left"/>
      </w:pPr>
      <w:r>
        <w:rPr>
          <w:rFonts w:ascii="Adani" w:hAnsi="Adani"/>
          <w:b/>
          <w:sz w:val="20"/>
          <w:u w:val="none"/>
        </w:rPr>
        <w:t>AMITY CONSULTANTS LLP</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LNR IPR SOLUTIONS LLP</w:t>
      </w:r>
    </w:p>
    <w:p>
      <w:pPr>
        <w:spacing w:before="0" w:after="20"/>
        <w:jc w:val="left"/>
      </w:pPr>
      <w:r>
        <w:rPr>
          <w:rFonts w:ascii="Adani" w:hAnsi="Adani"/>
          <w:b/>
          <w:sz w:val="20"/>
          <w:u w:val="none"/>
        </w:rPr>
        <w:t>CORONEY TECHNOLOGIES PRIVATE LIMITED</w:t>
      </w:r>
    </w:p>
    <w:p>
      <w:pPr>
        <w:spacing w:before="0" w:after="20"/>
        <w:jc w:val="left"/>
      </w:pPr>
      <w:r>
        <w:rPr>
          <w:rFonts w:ascii="Adani" w:hAnsi="Adani"/>
          <w:b/>
          <w:sz w:val="20"/>
          <w:u w:val="none"/>
        </w:rPr>
        <w:t>YAN ADVISORY SERVICES PRIVATE LIMITED</w:t>
      </w:r>
    </w:p>
    <w:p>
      <w:pPr>
        <w:spacing w:before="0" w:after="20"/>
        <w:jc w:val="left"/>
      </w:pPr>
      <w:r>
        <w:rPr>
          <w:rFonts w:ascii="Adani" w:hAnsi="Adani"/>
          <w:b/>
          <w:sz w:val="20"/>
          <w:u w:val="none"/>
        </w:rPr>
        <w:t>AMITY CONSULTANTS PRIVATE LIMITED</w:t>
      </w:r>
    </w:p>
    <w:p>
      <w:pPr>
        <w:spacing w:before="0" w:after="20"/>
        <w:jc w:val="left"/>
      </w:pPr>
      <w:r>
        <w:rPr>
          <w:rFonts w:ascii="Adani" w:hAnsi="Adani"/>
          <w:b/>
          <w:sz w:val="20"/>
          <w:u w:val="none"/>
        </w:rPr>
        <w:t>CONCORD BIOTECH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SANGHI INDUSTRIES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YAN ADVISORY SERVICES LLP</w:t>
      </w:r>
    </w:p>
    <w:p>
      <w:pPr>
        <w:spacing w:before="0" w:after="20"/>
        <w:jc w:val="left"/>
      </w:pPr>
      <w:r>
        <w:rPr>
          <w:rFonts w:ascii="Adani" w:hAnsi="Adani"/>
          <w:b w:val="0"/>
          <w:sz w:val="20"/>
          <w:u w:val="none"/>
        </w:rPr>
        <w:t>AMITY CONSULTANTS LLP</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KRV INSOLVENCY PROFESSIONALS LLP</w:t>
      </w:r>
    </w:p>
    <w:p>
      <w:pPr>
        <w:spacing w:before="0" w:after="20"/>
        <w:jc w:val="left"/>
      </w:pPr>
      <w:r>
        <w:rPr>
          <w:rFonts w:ascii="Adani" w:hAnsi="Adani"/>
          <w:b w:val="0"/>
          <w:sz w:val="20"/>
          <w:u w:val="none"/>
        </w:rPr>
        <w:t>LNR IPR SOLUTIONS LLP</w:t>
      </w:r>
    </w:p>
    <w:p>
      <w:pPr>
        <w:spacing w:before="0" w:after="20"/>
        <w:jc w:val="left"/>
      </w:pPr>
      <w:r>
        <w:rPr>
          <w:rFonts w:ascii="Adani" w:hAnsi="Adani"/>
          <w:b w:val="0"/>
          <w:sz w:val="20"/>
          <w:u w:val="none"/>
        </w:rPr>
        <w:t>CONCORD BIOTECH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CORONEY TECHNOLOGIES PRIVATE LIMITED</w:t>
      </w:r>
    </w:p>
    <w:p>
      <w:pPr>
        <w:spacing w:before="0" w:after="20"/>
        <w:jc w:val="left"/>
      </w:pPr>
      <w:r>
        <w:rPr>
          <w:rFonts w:ascii="Adani" w:hAnsi="Adani"/>
          <w:b w:val="0"/>
          <w:sz w:val="20"/>
          <w:u w:val="none"/>
        </w:rPr>
        <w:t>YAN ADVISORY SERVICES PRIVATE LIMITED</w:t>
      </w:r>
    </w:p>
    <w:p>
      <w:pPr>
        <w:spacing w:before="0" w:after="20"/>
        <w:jc w:val="left"/>
      </w:pPr>
      <w:r>
        <w:rPr>
          <w:rFonts w:ascii="Adani" w:hAnsi="Adani"/>
          <w:b w:val="0"/>
          <w:sz w:val="20"/>
          <w:u w:val="none"/>
        </w:rPr>
        <w:t>AMITY CONSULTANTS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RAVI KAPOOR</w:t>
      </w:r>
    </w:p>
    <w:p>
      <w:pPr>
        <w:spacing w:before="0" w:after="40"/>
        <w:jc w:val="left"/>
      </w:pPr>
      <w:r>
        <w:rPr>
          <w:rFonts w:ascii="Adani" w:hAnsi="Adani"/>
          <w:b w:val="0"/>
          <w:sz w:val="20"/>
          <w:u w:val="none"/>
        </w:rPr>
        <w:t>DIN: 00003847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00003847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RAVI KAPOOR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L18209GJ1985PLC157787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ABA-1124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AAW-5839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AAH-4817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U74900GJ2008PTC053973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U74999GJ1991PTC016402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U74140GJ2004PTC044545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L24230GJ1984PLC007440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