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DHAMRA INFRASTRUCTURE LIMITED</w:t>
      </w:r>
    </w:p>
    <w:p>
      <w:pPr>
        <w:pStyle w:val="NoSpacing"/>
      </w:pPr>
      <w:r>
        <w:rPr>
          <w:rFonts w:ascii="Adani Regular" w:hAnsi="Adani Regular"/>
          <w:sz w:val="22"/>
        </w:rPr>
        <w:t>ADRITA REALTORS LIMITED</w:t>
      </w:r>
    </w:p>
    <w:p>
      <w:pPr>
        <w:pStyle w:val="NoSpacing"/>
      </w:pPr>
      <w:r>
        <w:rPr>
          <w:rFonts w:ascii="Adani Regular" w:hAnsi="Adani Regular"/>
          <w:sz w:val="22"/>
        </w:rPr>
        <w:t>DEPENDENCIA INFRASTRUCTURE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(SANDILA)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NRC LIMITED</w:t>
      </w:r>
    </w:p>
    <w:p>
      <w:pPr>
        <w:pStyle w:val="NoSpacing"/>
      </w:pPr>
      <w:r>
        <w:rPr>
          <w:rFonts w:ascii="Adani Regular" w:hAnsi="Adani Regular"/>
          <w:sz w:val="22"/>
        </w:rPr>
        <w:t>SULOCHANA PEDESTAL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Dhiraj Kumar Pancholi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DHAMRA INFRASTRUCTURE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ADRITA REALTORS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DEPENDENCIA INFRASTRUCTURE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BU AGRI LOGISTICS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HM AGRI LOGISTICS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PU AGRI LOGISTICS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AGRI LOGISTICS (GONDA)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(SANDILA)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(CHANDARI)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AGRI LOGISTICS KATIHAR TWO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NRC LIMITED</w:t>
            </w:r>
          </w:p>
        </w:tc>
        <w:tc>
          <w:tcPr>
            <w:tcW w:type="dxa" w:w="1440"/>
          </w:tcPr>
          <w:p>
            <w:r>
              <w:t>CFO</w:t>
            </w:r>
          </w:p>
        </w:tc>
        <w:tc>
          <w:tcPr>
            <w:tcW w:type="dxa" w:w="1767"/>
          </w:tcPr>
          <w:p>
            <w:r>
              <w:t>NIL</w:t>
            </w:r>
          </w:p>
        </w:tc>
        <w:tc>
          <w:tcPr>
            <w:tcW w:type="dxa" w:w="1701"/>
          </w:tcPr>
          <w:p>
            <w:r>
              <w:t>-</w:t>
            </w:r>
          </w:p>
        </w:tc>
      </w:tr>
      <w:tr>
        <w:tc>
          <w:tcPr>
            <w:tcW w:type="dxa" w:w="720"/>
          </w:tcPr>
          <w:p>
            <w:r>
              <w:t>12</w:t>
            </w:r>
          </w:p>
        </w:tc>
        <w:tc>
          <w:tcPr>
            <w:tcW w:type="dxa" w:w="3870"/>
          </w:tcPr>
          <w:p>
            <w:r>
              <w:t>SULOCHANA PEDESTAL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Dhiraj Kumar Pancholi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09795223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Dhiraj Kumar Pancholi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Dhiraj Kumar Pancholi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09795223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DHAMRA INFRASTRUCTURE LIMITED</w:t>
      </w:r>
    </w:p>
    <w:p>
      <w:pPr>
        <w:pStyle w:val="NoSpacing"/>
      </w:pPr>
      <w:r>
        <w:rPr>
          <w:rFonts w:ascii="Adani Regular" w:hAnsi="Adani Regular"/>
          <w:sz w:val="22"/>
        </w:rPr>
        <w:t>ADRITA REALTORS LIMITED</w:t>
      </w:r>
    </w:p>
    <w:p>
      <w:pPr>
        <w:pStyle w:val="NoSpacing"/>
      </w:pPr>
      <w:r>
        <w:rPr>
          <w:rFonts w:ascii="Adani Regular" w:hAnsi="Adani Regular"/>
          <w:sz w:val="22"/>
        </w:rPr>
        <w:t>DEPENDENCIA INFRASTRUCTURE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(SANDILA)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NRC LIMITED</w:t>
      </w:r>
    </w:p>
    <w:p>
      <w:pPr>
        <w:pStyle w:val="NoSpacing"/>
      </w:pPr>
      <w:r>
        <w:rPr>
          <w:rFonts w:ascii="Adani Regular" w:hAnsi="Adani Regular"/>
          <w:sz w:val="22"/>
        </w:rPr>
        <w:t>SULOCHANA PEDESTAL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DHAMRA INFRASTRUCTURE LIMITED</w:t>
      </w:r>
    </w:p>
    <w:p>
      <w:pPr>
        <w:pStyle w:val="NoSpacing"/>
      </w:pPr>
      <w:r>
        <w:rPr>
          <w:rFonts w:ascii="Adani Regular" w:hAnsi="Adani Regular"/>
          <w:sz w:val="22"/>
        </w:rPr>
        <w:t>ADRITA REALTORS LIMITED</w:t>
      </w:r>
    </w:p>
    <w:p>
      <w:pPr>
        <w:pStyle w:val="NoSpacing"/>
      </w:pPr>
      <w:r>
        <w:rPr>
          <w:rFonts w:ascii="Adani Regular" w:hAnsi="Adani Regular"/>
          <w:sz w:val="22"/>
        </w:rPr>
        <w:t>DEPENDENCIA INFRASTRUCTURE LIMITED</w:t>
      </w:r>
    </w:p>
    <w:p>
      <w:pPr>
        <w:pStyle w:val="NoSpacing"/>
      </w:pPr>
      <w:r>
        <w:rPr>
          <w:rFonts w:ascii="Adani Regular" w:hAnsi="Adani Regular"/>
          <w:sz w:val="22"/>
        </w:rPr>
        <w:t>BU AGRI LOGISTICS LIMITED</w:t>
      </w:r>
    </w:p>
    <w:p>
      <w:pPr>
        <w:pStyle w:val="NoSpacing"/>
      </w:pPr>
      <w:r>
        <w:rPr>
          <w:rFonts w:ascii="Adani Regular" w:hAnsi="Adani Regular"/>
          <w:sz w:val="22"/>
        </w:rPr>
        <w:t>HM AGRI LOGISTICS LIMITED</w:t>
      </w:r>
    </w:p>
    <w:p>
      <w:pPr>
        <w:pStyle w:val="NoSpacing"/>
      </w:pPr>
      <w:r>
        <w:rPr>
          <w:rFonts w:ascii="Adani Regular" w:hAnsi="Adani Regular"/>
          <w:sz w:val="22"/>
        </w:rPr>
        <w:t>PU AGRI LOGISTICS LIMITED</w:t>
      </w:r>
    </w:p>
    <w:p>
      <w:pPr>
        <w:pStyle w:val="NoSpacing"/>
      </w:pPr>
      <w:r>
        <w:rPr>
          <w:rFonts w:ascii="Adani Regular" w:hAnsi="Adani Regular"/>
          <w:sz w:val="22"/>
        </w:rPr>
        <w:t>ADANI AGRI LOGISTICS (GONDA) LIMITED</w:t>
      </w:r>
    </w:p>
    <w:p>
      <w:pPr>
        <w:pStyle w:val="NoSpacing"/>
      </w:pPr>
      <w:r>
        <w:rPr>
          <w:rFonts w:ascii="Adani Regular" w:hAnsi="Adani Regular"/>
          <w:sz w:val="22"/>
        </w:rPr>
        <w:t>ADANI AGRI LOGISTICS (SANDILA) LIMITED</w:t>
      </w:r>
    </w:p>
    <w:p>
      <w:pPr>
        <w:pStyle w:val="NoSpacing"/>
      </w:pPr>
      <w:r>
        <w:rPr>
          <w:rFonts w:ascii="Adani Regular" w:hAnsi="Adani Regular"/>
          <w:sz w:val="22"/>
        </w:rPr>
        <w:t>ADANI AGRI LOGISTICS (CHANDARI) LIMITED</w:t>
      </w:r>
    </w:p>
    <w:p>
      <w:pPr>
        <w:pStyle w:val="NoSpacing"/>
      </w:pPr>
      <w:r>
        <w:rPr>
          <w:rFonts w:ascii="Adani Regular" w:hAnsi="Adani Regular"/>
          <w:sz w:val="22"/>
        </w:rPr>
        <w:t>ADANI AGRI LOGISTICS KATIHAR TWO LIMITED</w:t>
      </w:r>
    </w:p>
    <w:p>
      <w:pPr>
        <w:pStyle w:val="NoSpacing"/>
      </w:pPr>
      <w:r>
        <w:rPr>
          <w:rFonts w:ascii="Adani Regular" w:hAnsi="Adani Regular"/>
          <w:sz w:val="22"/>
        </w:rPr>
        <w:t>NRC LIMITED</w:t>
      </w:r>
    </w:p>
    <w:p>
      <w:pPr>
        <w:pStyle w:val="NoSpacing"/>
      </w:pPr>
      <w:r>
        <w:rPr>
          <w:rFonts w:ascii="Adani Regular" w:hAnsi="Adani Regular"/>
          <w:sz w:val="22"/>
        </w:rPr>
        <w:t>SULOCHANA PEDESTAL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Dhiraj Kumar Pancholi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09795223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