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GCC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AMBUJA CEMENTS LIMITED</w:t>
      </w:r>
    </w:p>
    <w:p>
      <w:pPr>
        <w:pStyle w:val="NoSpacing"/>
      </w:pPr>
      <w:r>
        <w:rPr>
          <w:rFonts w:ascii="Adani Regular" w:hAnsi="Adani Regular"/>
          <w:sz w:val="22"/>
        </w:rPr>
        <w:t>ACC LIMITED</w:t>
      </w:r>
    </w:p>
    <w:p>
      <w:pPr>
        <w:pStyle w:val="NoSpacing"/>
      </w:pPr>
      <w:r>
        <w:rPr>
          <w:rFonts w:ascii="Adani Regular" w:hAnsi="Adani Regular"/>
          <w:sz w:val="22"/>
        </w:rPr>
        <w:t>ADANI AGRO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Karan Adani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GCC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PORTS AND SPECIAL ECONOMIC ZONE LIMITED</w:t>
            </w:r>
          </w:p>
        </w:tc>
        <w:tc>
          <w:tcPr>
            <w:tcW w:type="dxa" w:w="1440"/>
          </w:tcPr>
          <w:p>
            <w:r>
              <w:t>Managing Director</w:t>
            </w:r>
          </w:p>
        </w:tc>
        <w:tc>
          <w:tcPr>
            <w:tcW w:type="dxa" w:w="1767"/>
          </w:tcPr>
          <w:p>
            <w:r>
              <w:t>NIL</w:t>
            </w:r>
          </w:p>
        </w:tc>
        <w:tc>
          <w:tcPr>
            <w:tcW w:type="dxa" w:w="1701"/>
          </w:tcPr>
          <w:p>
            <w:r>
              <w:t>-</w:t>
            </w:r>
          </w:p>
        </w:tc>
      </w:tr>
      <w:tr>
        <w:tc>
          <w:tcPr>
            <w:tcW w:type="dxa" w:w="720"/>
          </w:tcPr>
          <w:p>
            <w:r>
              <w:t>3</w:t>
            </w:r>
          </w:p>
        </w:tc>
        <w:tc>
          <w:tcPr>
            <w:tcW w:type="dxa" w:w="3870"/>
          </w:tcPr>
          <w:p>
            <w:r>
              <w:t>AMBUJA CEMENTS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ACC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AGRO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Karan Adani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03088095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Karan Adani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Karan Adani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03088095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GCC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AMBUJA CEMENTS LIMITED</w:t>
      </w:r>
    </w:p>
    <w:p>
      <w:pPr>
        <w:pStyle w:val="NoSpacing"/>
      </w:pPr>
      <w:r>
        <w:rPr>
          <w:rFonts w:ascii="Adani Regular" w:hAnsi="Adani Regular"/>
          <w:sz w:val="22"/>
        </w:rPr>
        <w:t>ACC LIMITED</w:t>
      </w:r>
    </w:p>
    <w:p>
      <w:pPr>
        <w:pStyle w:val="NoSpacing"/>
      </w:pPr>
      <w:r>
        <w:rPr>
          <w:rFonts w:ascii="Adani Regular" w:hAnsi="Adani Regular"/>
          <w:sz w:val="22"/>
        </w:rPr>
        <w:t>ADANI AGRO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GCC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AMBUJA CEMENTS LIMITED</w:t>
      </w:r>
    </w:p>
    <w:p>
      <w:pPr>
        <w:pStyle w:val="NoSpacing"/>
      </w:pPr>
      <w:r>
        <w:rPr>
          <w:rFonts w:ascii="Adani Regular" w:hAnsi="Adani Regular"/>
          <w:sz w:val="22"/>
        </w:rPr>
        <w:t>ACC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AGRO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Karan Adani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03088095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