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CEMENT INDUSTRIES LIMITED</w:t>
      </w:r>
    </w:p>
    <w:p>
      <w:pPr>
        <w:pStyle w:val="NoSpacing"/>
      </w:pPr>
      <w:r>
        <w:rPr>
          <w:rFonts w:ascii="Adani Regular" w:hAnsi="Adani Regular"/>
          <w:sz w:val="22"/>
        </w:rPr>
        <w:t>HALVAD TRANSMISSION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(UP)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RAMNAD RENEWABLE ENERGY LIMITED</w:t>
      </w:r>
    </w:p>
    <w:p>
      <w:pPr>
        <w:pStyle w:val="NoSpacing"/>
      </w:pPr>
      <w:r>
        <w:rPr>
          <w:rFonts w:ascii="Adani Regular" w:hAnsi="Adani Regular"/>
          <w:sz w:val="22"/>
        </w:rPr>
        <w:t>KODANGAL SOLAR PARKS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MARINE INFRASTRUCTURE DEVELOPER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Nayanaben Gadhvi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CEMENT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HALVAD TRANSMISSION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RENEWABLE ENERGY (RJ)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GREEN ENERGY (UP)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TRANSMISSION BIKANER SIKAR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RAMNAD RENEWABLE ENERGY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KODANGAL SOLAR PARKS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PETRONET (DAHEJ) PORT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KANDLA BULK TERMINAL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MUNDRA SOLAR TECHNOPARK PRIVATE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MARINE INFRASTRUCTURE DEVELOPER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Nayanaben Gadhvi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07148619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Nayanaben Gadhvi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Nayanaben Gadhvi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07148619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CEMENT INDUSTRIES LIMITED</w:t>
      </w:r>
    </w:p>
    <w:p>
      <w:pPr>
        <w:pStyle w:val="NoSpacing"/>
      </w:pPr>
      <w:r>
        <w:rPr>
          <w:rFonts w:ascii="Adani Regular" w:hAnsi="Adani Regular"/>
          <w:sz w:val="22"/>
        </w:rPr>
        <w:t>HALVAD TRANSMISSION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(UP)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RAMNAD RENEWABLE ENERGY LIMITED</w:t>
      </w:r>
    </w:p>
    <w:p>
      <w:pPr>
        <w:pStyle w:val="NoSpacing"/>
      </w:pPr>
      <w:r>
        <w:rPr>
          <w:rFonts w:ascii="Adani Regular" w:hAnsi="Adani Regular"/>
          <w:sz w:val="22"/>
        </w:rPr>
        <w:t>KODANGAL SOLAR PARKS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MARINE INFRASTRUCTURE DEVELOPER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CEMENT INDUSTRIES LIMITED</w:t>
      </w:r>
    </w:p>
    <w:p>
      <w:pPr>
        <w:pStyle w:val="NoSpacing"/>
      </w:pPr>
      <w:r>
        <w:rPr>
          <w:rFonts w:ascii="Adani Regular" w:hAnsi="Adani Regular"/>
          <w:sz w:val="22"/>
        </w:rPr>
        <w:t>HALVAD TRANSMISSION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(UP)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RAMNAD RENEWABLE ENERGY LIMITED</w:t>
      </w:r>
    </w:p>
    <w:p>
      <w:pPr>
        <w:pStyle w:val="NoSpacing"/>
      </w:pPr>
      <w:r>
        <w:rPr>
          <w:rFonts w:ascii="Adani Regular" w:hAnsi="Adani Regular"/>
          <w:sz w:val="22"/>
        </w:rPr>
        <w:t>KODANGAL SOLAR PARKS LIMITED</w:t>
      </w:r>
    </w:p>
    <w:p>
      <w:pPr>
        <w:pStyle w:val="NoSpacing"/>
      </w:pPr>
      <w:r>
        <w:rPr>
          <w:rFonts w:ascii="Adani Regular" w:hAnsi="Adani Regular"/>
          <w:sz w:val="22"/>
        </w:rPr>
        <w:t>ADANI PETRONET (DAHEJ) 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KANDLA BULK TERMINAL PRIVATE LIMITED</w:t>
      </w:r>
    </w:p>
    <w:p>
      <w:pPr/>
      <w:r>
        <w:rPr>
          <w:rFonts w:ascii="Adani Regular" w:hAnsi="Adani Regular"/>
          <w:sz w:val="22"/>
        </w:rPr>
        <w:t>MUNDRA SOLAR TECHNOPARK PRIVATE LIMITED</w:t>
      </w:r>
    </w:p>
    <w:p>
      <w:pPr/>
      <w:r>
        <w:rPr>
          <w:rFonts w:ascii="Adani Regular" w:hAnsi="Adani Regular"/>
          <w:sz w:val="22"/>
        </w:rPr>
        <w:t>MARINE INFRASTRUCTURE DEVELOPER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Nayanaben Gadhvi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07148619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