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HARBOUR SERVICES LIMITED</w:t>
      </w:r>
    </w:p>
    <w:p>
      <w:pPr>
        <w:pStyle w:val="NoSpacing"/>
      </w:pPr>
      <w:r>
        <w:rPr>
          <w:rFonts w:ascii="Adani Regular" w:hAnsi="Adani Regular"/>
          <w:sz w:val="22"/>
        </w:rPr>
        <w:t>INDIAN ENERGY EXCHANGE LIMITED</w:t>
      </w:r>
    </w:p>
    <w:p>
      <w:pPr>
        <w:pStyle w:val="NoSpacing"/>
      </w:pPr>
      <w:r>
        <w:rPr>
          <w:rFonts w:ascii="Adani Regular" w:hAnsi="Adani Regular"/>
          <w:sz w:val="22"/>
        </w:rPr>
        <w:t>ALLIED ENGINEERING WORKS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GRIDCO LIMITED</w:t>
      </w:r>
    </w:p>
    <w:p>
      <w:pPr>
        <w:pStyle w:val="NoSpacing"/>
      </w:pPr>
      <w:r>
        <w:rPr>
          <w:rFonts w:ascii="Adani Regular" w:hAnsi="Adani Regular"/>
          <w:sz w:val="22"/>
        </w:rPr>
        <w:t>NEW AGE MARKETS IN ELECTRICITY PRIVATE LIMITED</w:t>
      </w:r>
    </w:p>
    <w:p>
      <w:pPr>
        <w:pStyle w:val="NoSpacing"/>
      </w:pPr>
      <w:r>
        <w:rPr>
          <w:rFonts w:ascii="Adani Regular" w:hAnsi="Adani Regular"/>
          <w:sz w:val="22"/>
        </w:rPr>
        <w:t>ODISHA POWER TRANSMISSION CORPORATION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Pradeep Kumar Pujari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HARBOUR SERVICES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INDIAN ENERGY EXCHANGE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ALLIED ENGINEERING WORKS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GRIDCO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NEW AGE MARKETS IN ELECTRICITY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ODISHA POWER TRANSMISSION CORPORATION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Pradeep Kumar Pujari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00399995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Pradeep Kumar Pujari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Pradeep Kumar Pujari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00399995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HARBOUR SERVICES LIMITED</w:t>
      </w:r>
    </w:p>
    <w:p>
      <w:pPr>
        <w:pStyle w:val="NoSpacing"/>
      </w:pPr>
      <w:r>
        <w:rPr>
          <w:rFonts w:ascii="Adani Regular" w:hAnsi="Adani Regular"/>
          <w:sz w:val="22"/>
        </w:rPr>
        <w:t>INDIAN ENERGY EXCHANGE LIMITED</w:t>
      </w:r>
    </w:p>
    <w:p>
      <w:pPr>
        <w:pStyle w:val="NoSpacing"/>
      </w:pPr>
      <w:r>
        <w:rPr>
          <w:rFonts w:ascii="Adani Regular" w:hAnsi="Adani Regular"/>
          <w:sz w:val="22"/>
        </w:rPr>
        <w:t>ALLIED ENGINEERING WORKS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GRIDCO LIMITED</w:t>
      </w:r>
    </w:p>
    <w:p>
      <w:pPr>
        <w:pStyle w:val="NoSpacing"/>
      </w:pPr>
      <w:r>
        <w:rPr>
          <w:rFonts w:ascii="Adani Regular" w:hAnsi="Adani Regular"/>
          <w:sz w:val="22"/>
        </w:rPr>
        <w:t>NEW AGE MARKETS IN ELECTRICITY PRIVATE LIMITED</w:t>
      </w:r>
    </w:p>
    <w:p>
      <w:pPr>
        <w:pStyle w:val="NoSpacing"/>
      </w:pPr>
      <w:r>
        <w:rPr>
          <w:rFonts w:ascii="Adani Regular" w:hAnsi="Adani Regular"/>
          <w:sz w:val="22"/>
        </w:rPr>
        <w:t>ODISHA POWER TRANSMISSION CORPORATION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HARBOUR SERVICES LIMITED</w:t>
      </w:r>
    </w:p>
    <w:p>
      <w:pPr>
        <w:pStyle w:val="NoSpacing"/>
      </w:pPr>
      <w:r>
        <w:rPr>
          <w:rFonts w:ascii="Adani Regular" w:hAnsi="Adani Regular"/>
          <w:sz w:val="22"/>
        </w:rPr>
        <w:t>INDIAN ENERGY EXCHANGE LIMITED</w:t>
      </w:r>
    </w:p>
    <w:p>
      <w:pPr>
        <w:pStyle w:val="NoSpacing"/>
      </w:pPr>
      <w:r>
        <w:rPr>
          <w:rFonts w:ascii="Adani Regular" w:hAnsi="Adani Regular"/>
          <w:sz w:val="22"/>
        </w:rPr>
        <w:t>ALLIED ENGINEERING WORKS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GRIDCO LIMITED</w:t>
      </w:r>
    </w:p>
    <w:p>
      <w:pPr>
        <w:pStyle w:val="NoSpacing"/>
      </w:pPr>
      <w:r>
        <w:rPr>
          <w:rFonts w:ascii="Adani Regular" w:hAnsi="Adani Regular"/>
          <w:sz w:val="22"/>
        </w:rPr>
        <w:t>ODISHA POWER TRANSMISSION CORPORATION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NEW AGE MARKETS IN ELECTRICITY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Pradeep Kumar Pujari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00399995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