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DEPENDENCIA LOGISTICS PRIVATE LIMITED</w:t>
      </w:r>
    </w:p>
    <w:p>
      <w:pPr>
        <w:pStyle w:val="NoSpacing"/>
      </w:pPr>
      <w:r>
        <w:rPr>
          <w:rFonts w:ascii="Adani Regular" w:hAnsi="Adani Regular"/>
          <w:sz w:val="22"/>
        </w:rPr>
        <w:t>DIGHI PORT LIMITED</w:t>
      </w:r>
    </w:p>
    <w:p>
      <w:pPr>
        <w:pStyle w:val="NoSpacing"/>
      </w:pPr>
      <w:r>
        <w:rPr>
          <w:rFonts w:ascii="Adani Regular" w:hAnsi="Adani Regular"/>
          <w:sz w:val="22"/>
        </w:rPr>
        <w:t>UDANVAT LEASING IFSC LIMITED</w:t>
      </w:r>
    </w:p>
    <w:p>
      <w:pPr>
        <w:pStyle w:val="NoSpacing"/>
      </w:pPr>
      <w:r>
        <w:rPr>
          <w:rFonts w:ascii="Adani Regular" w:hAnsi="Adani Regular"/>
          <w:sz w:val="22"/>
        </w:rPr>
        <w:t>BLUE STAR REALTORS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DHAMRA INFRASTRUCTURE LIMITED</w:t>
      </w:r>
    </w:p>
    <w:p>
      <w:pPr>
        <w:pStyle w:val="NoSpacing"/>
      </w:pPr>
      <w:r>
        <w:rPr>
          <w:rFonts w:ascii="Adani Regular" w:hAnsi="Adani Regular"/>
          <w:sz w:val="22"/>
        </w:rPr>
        <w:t>THE DHAMRA PORT COMPANY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Rohit Sarda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DEPENDENCIA LOGISTICS PRIVATE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DIGHI PORT LIMITED</w:t>
            </w:r>
          </w:p>
        </w:tc>
        <w:tc>
          <w:tcPr>
            <w:tcW w:type="dxa" w:w="1440"/>
          </w:tcPr>
          <w:p>
            <w:r>
              <w:t>Additional Director</w:t>
            </w:r>
          </w:p>
        </w:tc>
        <w:tc>
          <w:tcPr>
            <w:tcW w:type="dxa" w:w="1767"/>
          </w:tcPr>
          <w:p>
            <w:r>
              <w:t>NIL</w:t>
            </w:r>
          </w:p>
        </w:tc>
        <w:tc>
          <w:tcPr>
            <w:tcW w:type="dxa" w:w="1701"/>
          </w:tcPr>
          <w:p>
            <w:r>
              <w:t>-</w:t>
            </w:r>
          </w:p>
        </w:tc>
      </w:tr>
      <w:tr>
        <w:tc>
          <w:tcPr>
            <w:tcW w:type="dxa" w:w="720"/>
          </w:tcPr>
          <w:p>
            <w:r>
              <w:t>3</w:t>
            </w:r>
          </w:p>
        </w:tc>
        <w:tc>
          <w:tcPr>
            <w:tcW w:type="dxa" w:w="3870"/>
          </w:tcPr>
          <w:p>
            <w:r>
              <w:t>UDANVAT LEASING IFSC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BLUE STAR REALTORS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PORTS TECHNOLOGIES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DHAMRA INFRASTRUCTURE LIMITED</w:t>
            </w:r>
          </w:p>
        </w:tc>
        <w:tc>
          <w:tcPr>
            <w:tcW w:type="dxa" w:w="1440"/>
          </w:tcPr>
          <w:p>
            <w:r>
              <w:t>Company Secretary</w:t>
            </w:r>
          </w:p>
        </w:tc>
        <w:tc>
          <w:tcPr>
            <w:tcW w:type="dxa" w:w="1767"/>
          </w:tcPr>
          <w:p>
            <w:r>
              <w:t>NIL</w:t>
            </w:r>
          </w:p>
        </w:tc>
        <w:tc>
          <w:tcPr>
            <w:tcW w:type="dxa" w:w="1701"/>
          </w:tcPr>
          <w:p>
            <w:r>
              <w:t>-</w:t>
            </w:r>
          </w:p>
        </w:tc>
      </w:tr>
      <w:tr>
        <w:tc>
          <w:tcPr>
            <w:tcW w:type="dxa" w:w="720"/>
          </w:tcPr>
          <w:p>
            <w:r>
              <w:t>7</w:t>
            </w:r>
          </w:p>
        </w:tc>
        <w:tc>
          <w:tcPr>
            <w:tcW w:type="dxa" w:w="3870"/>
          </w:tcPr>
          <w:p>
            <w:r>
              <w:t>THE DHAMRA PORT COMPANY LIMITED</w:t>
            </w:r>
          </w:p>
        </w:tc>
        <w:tc>
          <w:tcPr>
            <w:tcW w:type="dxa" w:w="1440"/>
          </w:tcPr>
          <w:p>
            <w:r>
              <w:t>Company Secretary</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Rohit Sarda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10338324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Rohit Sarda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Rohit Sarda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10338324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DEPENDENCIA LOGISTICS PRIVATE LIMITED</w:t>
      </w:r>
    </w:p>
    <w:p>
      <w:pPr>
        <w:pStyle w:val="NoSpacing"/>
      </w:pPr>
      <w:r>
        <w:rPr>
          <w:rFonts w:ascii="Adani Regular" w:hAnsi="Adani Regular"/>
          <w:sz w:val="22"/>
        </w:rPr>
        <w:t>DIGHI PORT LIMITED</w:t>
      </w:r>
    </w:p>
    <w:p>
      <w:pPr>
        <w:pStyle w:val="NoSpacing"/>
      </w:pPr>
      <w:r>
        <w:rPr>
          <w:rFonts w:ascii="Adani Regular" w:hAnsi="Adani Regular"/>
          <w:sz w:val="22"/>
        </w:rPr>
        <w:t>UDANVAT LEASING IFSC LIMITED</w:t>
      </w:r>
    </w:p>
    <w:p>
      <w:pPr>
        <w:pStyle w:val="NoSpacing"/>
      </w:pPr>
      <w:r>
        <w:rPr>
          <w:rFonts w:ascii="Adani Regular" w:hAnsi="Adani Regular"/>
          <w:sz w:val="22"/>
        </w:rPr>
        <w:t>BLUE STAR REALTORS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DHAMRA INFRASTRUCTURE LIMITED</w:t>
      </w:r>
    </w:p>
    <w:p>
      <w:pPr>
        <w:pStyle w:val="NoSpacing"/>
      </w:pPr>
      <w:r>
        <w:rPr>
          <w:rFonts w:ascii="Adani Regular" w:hAnsi="Adani Regular"/>
          <w:sz w:val="22"/>
        </w:rPr>
        <w:t>THE DHAMRA PORT COMPANY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DIGHI PORT LIMITED</w:t>
      </w:r>
    </w:p>
    <w:p>
      <w:pPr>
        <w:pStyle w:val="NoSpacing"/>
      </w:pPr>
      <w:r>
        <w:rPr>
          <w:rFonts w:ascii="Adani Regular" w:hAnsi="Adani Regular"/>
          <w:sz w:val="22"/>
        </w:rPr>
        <w:t>UDANVAT LEASING IFSC LIMITED</w:t>
      </w:r>
    </w:p>
    <w:p>
      <w:pPr>
        <w:pStyle w:val="NoSpacing"/>
      </w:pPr>
      <w:r>
        <w:rPr>
          <w:rFonts w:ascii="Adani Regular" w:hAnsi="Adani Regular"/>
          <w:sz w:val="22"/>
        </w:rPr>
        <w:t>BLUE STAR REALTORS LIMITED</w:t>
      </w:r>
    </w:p>
    <w:p>
      <w:pPr>
        <w:pStyle w:val="NoSpacing"/>
      </w:pPr>
      <w:r>
        <w:rPr>
          <w:rFonts w:ascii="Adani Regular" w:hAnsi="Adani Regular"/>
          <w:sz w:val="22"/>
        </w:rPr>
        <w:t>DHAMRA INFRASTRUCTURE LIMITED</w:t>
      </w:r>
    </w:p>
    <w:p>
      <w:pPr>
        <w:pStyle w:val="NoSpacing"/>
      </w:pPr>
      <w:r>
        <w:rPr>
          <w:rFonts w:ascii="Adani Regular" w:hAnsi="Adani Regular"/>
          <w:sz w:val="22"/>
        </w:rPr>
        <w:t>THE DHAMRA PORT COMPANY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DEPENDENCIA LOGISTICS PRIVATE LIMITED</w:t>
      </w:r>
    </w:p>
    <w:p>
      <w:pPr/>
      <w:r>
        <w:rPr>
          <w:rFonts w:ascii="Adani Regular" w:hAnsi="Adani Regular"/>
          <w:sz w:val="22"/>
        </w:rPr>
        <w:t>ADANI PORTS TECHNOLOGIES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Rohit Sarda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10338324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