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SOLAR ENERGY JODHPUR THREE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 xml:space="preserve">Saurabh Jain </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SOLAR ENERGY JODHPUR THREE LIMITED</w:t>
            </w:r>
          </w:p>
        </w:tc>
        <w:tc>
          <w:tcPr>
            <w:tcW w:type="dxa" w:w="1440"/>
          </w:tcPr>
          <w:p>
            <w:r>
              <w:t>CFO</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 xml:space="preserve">Saurabh Jain </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11111334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 xml:space="preserve">Saurabh Jain </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 xml:space="preserve">Saurabh Jain </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11111334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SOLAR ENERGY JODHPUR THREE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SOLAR ENERGY JODHPUR THREE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 xml:space="preserve">Saurabh Jain </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11111334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