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AGE23L - Board Meeting - 3.00 p.m. IST, Monday, 27th October, 2025-20251027_150227-Meeting Recording</w:t>
      </w:r>
    </w:p>
    <w:p>
      <w:pPr>
        <w:spacing w:after="100"/>
      </w:pPr>
      <w:r>
        <w:rPr>
          <w:color w:val="605e5c"/>
          <w:sz w:val="3mm"/>
          <w:szCs w:val="3mm"/>
          <w:rFonts w:ascii="Segoe UI" w:cs="Segoe UI" w:eastAsia="Segoe UI" w:hAnsi="Segoe UI"/>
        </w:rPr>
        <w:t xml:space="preserve">27 October 2025, 09:32am</w:t>
      </w:r>
    </w:p>
    <w:p>
      <w:pPr>
        <w:spacing w:after="100"/>
      </w:pPr>
      <w:r>
        <w:rPr>
          <w:color w:val="605e5c"/>
          <w:sz w:val="3mm"/>
          <w:szCs w:val="3mm"/>
          <w:rFonts w:ascii="Segoe UI" w:cs="Segoe UI" w:eastAsia="Segoe UI" w:hAnsi="Segoe UI"/>
        </w:rPr>
        <w:t xml:space="preserve">29m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Pragnesh  Darji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Doctor Ratnam, if I could request you to kindly confirm your participation for this meetings.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Thank you. Good afternoon everyone. Sankaran Ratnam dialling in from my office in Shantigram. I can see and hear everyone clearly and I've received all the meeting materials prior.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Thank you. Yeah, I can if I can also request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Hey, good afternoon, everyone.</w:t>
      </w:r>
      <w:r>
        <w:rPr>
          <w:color w:val="323130"/>
          <w:sz w:val="4.3mm"/>
          <w:szCs w:val="4.3mm"/>
          <w:rFonts w:ascii="Segoe UI" w:cs="Segoe UI" w:eastAsia="Segoe UI" w:hAnsi="Segoe UI"/>
        </w:rPr>
        <w:br/>
        <w:t xml:space="preserve">Yes, VML accounts from from Spain I've received as well all the materials I confirmed right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We'll proceed with the formal agenda for AG 23. The Minutes of the previous board meeting held on 19th August 1 already started to refer to the members of the board at the previous board meeting. The board had approved the cost of the report for the year and 31st March 2025 and had also.</w:t>
      </w:r>
      <w:r>
        <w:rPr>
          <w:color w:val="323130"/>
          <w:sz w:val="4.3mm"/>
          <w:szCs w:val="4.3mm"/>
          <w:rFonts w:ascii="Segoe UI" w:cs="Segoe UI" w:eastAsia="Segoe UI" w:hAnsi="Segoe UI"/>
        </w:rPr>
        <w:br/>
        <w:t xml:space="preserve">Approved the availment of financial facility from Bangkok, Baroda. We are pleased to confirm that this refinancing has already been completed and the old facility has also been repaired. Necessary approvals of shareholders as well required but also obtained on 19th of August.</w:t>
      </w:r>
      <w:r>
        <w:rPr>
          <w:color w:val="323130"/>
          <w:sz w:val="4.3mm"/>
          <w:szCs w:val="4.3mm"/>
          <w:rFonts w:ascii="Segoe UI" w:cs="Segoe UI" w:eastAsia="Segoe UI" w:hAnsi="Segoe UI"/>
        </w:rPr>
        <w:br/>
        <w:t xml:space="preserve">For changing articles as well as granting the operating to vendor to convert the outstanding low into equity in the event of default case, only next agenda is to take note of the circular resolution passed on 6th of October.</w:t>
      </w:r>
      <w:r>
        <w:rPr>
          <w:color w:val="323130"/>
          <w:sz w:val="4.3mm"/>
          <w:szCs w:val="4.3mm"/>
          <w:rFonts w:ascii="Segoe UI" w:cs="Segoe UI" w:eastAsia="Segoe UI" w:hAnsi="Segoe UI"/>
        </w:rPr>
        <w:br/>
        <w:t xml:space="preserve">Approving the change in detectors and presenting the total energies wherein Mr Philip Clore had resigned and Mr we are a had been appointed as an additional detector of the company. The more may please take note of the same welcome.</w:t>
      </w:r>
      <w:r>
        <w:rPr>
          <w:color w:val="323130"/>
          <w:sz w:val="4.3mm"/>
          <w:szCs w:val="4.3mm"/>
          <w:rFonts w:ascii="Segoe UI" w:cs="Segoe UI" w:eastAsia="Segoe UI" w:hAnsi="Segoe UI"/>
        </w:rPr>
        <w:br/>
        <w:t xml:space="preserve">Looking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The next agenda is to consider that approval on audited financial statement of the company for the quarter and half year ended 38th September 2025. On behalf of the management, I request Mr Deepa group that kindly be the whole on the performance of the account.</w:t>
      </w:r>
      <w:r>
        <w:rPr>
          <w:color w:val="323130"/>
          <w:sz w:val="4.3mm"/>
          <w:szCs w:val="4.3mm"/>
          <w:rFonts w:ascii="Segoe UI" w:cs="Segoe UI" w:eastAsia="Segoe UI" w:hAnsi="Segoe UI"/>
        </w:rPr>
        <w:br/>
        <w:t xml:space="preserve">The highest thing IBM for the half yearly performance, UAF has remained in line with the budget almost 21.7% against 22%. What we had budgeted. The plant availability has remained 99.7 against 99 point test.</w:t>
      </w:r>
      <w:r>
        <w:rPr>
          <w:color w:val="323130"/>
          <w:sz w:val="4.3mm"/>
          <w:szCs w:val="4.3mm"/>
          <w:rFonts w:ascii="Segoe UI" w:cs="Segoe UI" w:eastAsia="Segoe UI" w:hAnsi="Segoe UI"/>
        </w:rPr>
        <w:br/>
        <w:t xml:space="preserve">As budgeted, revenue has been 1175 colours versus 1197, colour in line with the budget. If it does remain at 1079 colours versus 1006 colours in budget if beta margin at 91.8%.</w:t>
      </w:r>
      <w:r>
        <w:rPr>
          <w:color w:val="323130"/>
          <w:sz w:val="4.3mm"/>
          <w:szCs w:val="4.3mm"/>
          <w:rFonts w:ascii="Segoe UI" w:cs="Segoe UI" w:eastAsia="Segoe UI" w:hAnsi="Segoe UI"/>
        </w:rPr>
        <w:br/>
        <w:t xml:space="preserve">This is the budget and 92.5% and BBDT is again in the same line, 1014 colours versus 1031 colours in the budget, our cash profits has been robust at 1057 colours 10 versus.</w:t>
      </w:r>
      <w:r>
        <w:rPr>
          <w:color w:val="323130"/>
          <w:sz w:val="4.3mm"/>
          <w:szCs w:val="4.3mm"/>
          <w:rFonts w:ascii="Segoe UI" w:cs="Segoe UI" w:eastAsia="Segoe UI" w:hAnsi="Segoe UI"/>
        </w:rPr>
        <w:br/>
        <w:t xml:space="preserve">1039 colours is budgeted and cash for office. We want our 70 crores watching 850 colours in budgeted. A major update on the refinancing of the loan which has just completed and we have received 460 colours of sizing and the interest rate also reduced to 8.45% but.</w:t>
      </w:r>
      <w:r>
        <w:rPr>
          <w:color w:val="323130"/>
          <w:sz w:val="4.3mm"/>
          <w:szCs w:val="4.3mm"/>
          <w:rFonts w:ascii="Segoe UI" w:cs="Segoe UI" w:eastAsia="Segoe UI" w:hAnsi="Segoe UI"/>
        </w:rPr>
        <w:br/>
        <w:t xml:space="preserve">We have 9.6 percentage.</w:t>
      </w:r>
      <w:r>
        <w:rPr>
          <w:color w:val="323130"/>
          <w:sz w:val="4.3mm"/>
          <w:szCs w:val="4.3mm"/>
          <w:rFonts w:ascii="Segoe UI" w:cs="Segoe UI" w:eastAsia="Segoe UI" w:hAnsi="Segoe UI"/>
        </w:rPr>
        <w:br/>
        <w:t xml:space="preserve">Next slide please. This is the tabular performance versus budget. Major changes in the line of other income where we want to increase ICD interest income versus budget.</w:t>
      </w:r>
      <w:r>
        <w:rPr>
          <w:color w:val="323130"/>
          <w:sz w:val="4.3mm"/>
          <w:szCs w:val="4.3mm"/>
          <w:rFonts w:ascii="Segoe UI" w:cs="Segoe UI" w:eastAsia="Segoe UI" w:hAnsi="Segoe UI"/>
        </w:rPr>
        <w:br/>
        <w:t xml:space="preserve">Certain other expenses has increased, likely because of one time impact of some better type of and CSR expenses and on taxes and front distribution impact which is is building into reduction indeed.</w:t>
      </w:r>
      <w:r>
        <w:rPr>
          <w:color w:val="323130"/>
          <w:sz w:val="4.3mm"/>
          <w:szCs w:val="4.3mm"/>
          <w:rFonts w:ascii="Segoe UI" w:cs="Segoe UI" w:eastAsia="Segoe UI" w:hAnsi="Segoe UI"/>
        </w:rPr>
        <w:br/>
        <w:t xml:space="preserve">A text system against the budgetary amount.</w:t>
      </w:r>
      <w:r>
        <w:rPr>
          <w:color w:val="323130"/>
          <w:sz w:val="4.3mm"/>
          <w:szCs w:val="4.3mm"/>
          <w:rFonts w:ascii="Segoe UI" w:cs="Segoe UI" w:eastAsia="Segoe UI" w:hAnsi="Segoe UI"/>
        </w:rPr>
        <w:br/>
        <w:t xml:space="preserve">Next slide, please. On our quarter on quarter performance. This is the actually quarter two quarter 126 versus quarter 225 majority of items are remain in line with the with the previous set except 2.</w:t>
      </w:r>
      <w:r>
        <w:rPr>
          <w:color w:val="323130"/>
          <w:sz w:val="4.3mm"/>
          <w:szCs w:val="4.3mm"/>
          <w:rFonts w:ascii="Segoe UI" w:cs="Segoe UI" w:eastAsia="Segoe UI" w:hAnsi="Segoe UI"/>
        </w:rPr>
        <w:br/>
        <w:t xml:space="preserve">One time is that in quarter to financial 25, which is rejected into higher revenue is in quarter proof 25 which is which is not there during the current period. Next slide please.</w:t>
      </w:r>
      <w:r>
        <w:rPr>
          <w:color w:val="323130"/>
          <w:sz w:val="4.3mm"/>
          <w:szCs w:val="4.3mm"/>
          <w:rFonts w:ascii="Segoe UI" w:cs="Segoe UI" w:eastAsia="Segoe UI" w:hAnsi="Segoe UI"/>
        </w:rPr>
        <w:br/>
        <w:t xml:space="preserve">On our financing front, there are no major update except the the upsizing of 460 crores, which we again to take them during the period which is because of which there is an increase of ten, 10,240 versus 9721 crores borrowing.</w:t>
      </w:r>
      <w:r>
        <w:rPr>
          <w:color w:val="323130"/>
          <w:sz w:val="4.3mm"/>
          <w:szCs w:val="4.3mm"/>
          <w:rFonts w:ascii="Segoe UI" w:cs="Segoe UI" w:eastAsia="Segoe UI" w:hAnsi="Segoe UI"/>
        </w:rPr>
        <w:br/>
        <w:t xml:space="preserve">And average interest rate has reduced to it 8.72 percentage and I don't don't maturity of people profile is at 13.79 a years as of now.</w:t>
      </w:r>
      <w:r>
        <w:rPr>
          <w:color w:val="323130"/>
          <w:sz w:val="4.3mm"/>
          <w:szCs w:val="4.3mm"/>
          <w:rFonts w:ascii="Segoe UI" w:cs="Segoe UI" w:eastAsia="Segoe UI" w:hAnsi="Segoe UI"/>
        </w:rPr>
        <w:br/>
        <w:t xml:space="preserve">On disabled fronts, we have all disabled under under under control. We have tanged go in the in the ageing bucket, mainly tanged up item up related 15 MW item which is which is pending.</w:t>
      </w:r>
      <w:r>
        <w:rPr>
          <w:color w:val="323130"/>
          <w:sz w:val="4.3mm"/>
          <w:szCs w:val="4.3mm"/>
          <w:rFonts w:ascii="Segoe UI" w:cs="Segoe UI" w:eastAsia="Segoe UI" w:hAnsi="Segoe UI"/>
        </w:rPr>
        <w:br/>
        <w:t xml:space="preserve">Because of this, you got litigation is gone going and other than that there are no other log outstanding.</w:t>
      </w:r>
      <w:r>
        <w:rPr>
          <w:color w:val="323130"/>
          <w:sz w:val="4.3mm"/>
          <w:szCs w:val="4.3mm"/>
          <w:rFonts w:ascii="Segoe UI" w:cs="Segoe UI" w:eastAsia="Segoe UI" w:hAnsi="Segoe UI"/>
        </w:rPr>
        <w:br/>
        <w:t xml:space="preserve">So we are happy to take any questions from the board on on the AG 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Excellent. I've got a few questions on my side. So first question, the cash. So I see that you've got the substantial reserve of cash. How much can be used either for distribution or internal loan?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So see, currently we had a only that 230 crores which is from that to 460 crores is a usable cash because the rest is right now with the lender of the.</w:t>
      </w:r>
      <w:r>
        <w:rPr>
          <w:color w:val="323130"/>
          <w:sz w:val="4.3mm"/>
          <w:szCs w:val="4.3mm"/>
          <w:rFonts w:ascii="Segoe UI" w:cs="Segoe UI" w:eastAsia="Segoe UI" w:hAnsi="Segoe UI"/>
        </w:rPr>
        <w:br/>
        <w:t xml:space="preserve">As a restricted, this thing once we get the distribution done after December next the December, there will be another distribution which will become due. So after the December numbers are out, which will happen around 27 Jan, we will.</w:t>
      </w:r>
      <w:r>
        <w:rPr>
          <w:color w:val="323130"/>
          <w:sz w:val="4.3mm"/>
          <w:szCs w:val="4.3mm"/>
          <w:rFonts w:ascii="Segoe UI" w:cs="Segoe UI" w:eastAsia="Segoe UI" w:hAnsi="Segoe UI"/>
        </w:rPr>
        <w:br/>
        <w:t xml:space="preserve">Put up that request for distribution with the lenders.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OK, so global amount, what what could be distributed as of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Potentially with the lender with the lender. I mean in mind you would request a lender approval, how much can be distributed out of the cash we can see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No, currently the whatever distribution were till the the last. This thing has already been done. Now the next distribution will come up in December. So there it will be whatever the cache as such would be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The current profits plus the December profits we can distribute 5050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But in $1,000,000 how much do you what is your estimate in $1,000,000?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Estimate would be similar in the range what we did in June. So in that same range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How much we did you just we we did about 380 corrodes distribution in USD dumps where the would be 343, five million about 40 million because now it's 889440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I've got a second question. Yes. Wait,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Now please cut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I've got a second question. You know, it was the additional information we requested. It was on the asset performance, though it's not only on the this GV, but as well on the 3G VS.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How do you see the the curtailment impacting the the TV on the can you please comment? Does it depend on the location of the assets first? And then second looking forward, how do you see this evolving? Is it a temporary effect?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Is it a long lasting? I mean, how do you see it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see on the curtailment, let me give you the background on how the things work out. You may be aware of something may not be aware of something. So let me give you the context on how the curtailment happens. So while we are.</w:t>
      </w:r>
      <w:r>
        <w:rPr>
          <w:color w:val="323130"/>
          <w:sz w:val="4.3mm"/>
          <w:szCs w:val="4.3mm"/>
          <w:rFonts w:ascii="Segoe UI" w:cs="Segoe UI" w:eastAsia="Segoe UI" w:hAnsi="Segoe UI"/>
        </w:rPr>
        <w:br/>
        <w:t xml:space="preserve">We are in a position to install more and more renewable the timelines from the evacuation is shifting because of various issues, so we try to map it across that how the evacuation is coming with respect to our own.</w:t>
      </w:r>
      <w:r>
        <w:rPr>
          <w:color w:val="323130"/>
          <w:sz w:val="4.3mm"/>
          <w:szCs w:val="4.3mm"/>
          <w:rFonts w:ascii="Segoe UI" w:cs="Segoe UI" w:eastAsia="Segoe UI" w:hAnsi="Segoe UI"/>
        </w:rPr>
        <w:br/>
        <w:t xml:space="preserve">Investments and execution, but it becomes a very catch 22 situation because when the evacuation comes, it comes in GW level and on that particular day we can't add on five GW or four GW at a gimmons here.</w:t>
      </w:r>
      <w:r>
        <w:rPr>
          <w:color w:val="323130"/>
          <w:sz w:val="4.3mm"/>
          <w:szCs w:val="4.3mm"/>
          <w:rFonts w:ascii="Segoe UI" w:cs="Segoe UI" w:eastAsia="Segoe UI" w:hAnsi="Segoe UI"/>
        </w:rPr>
        <w:br/>
        <w:t xml:space="preserve">So we'll call is to keep on moving in a manner so that we match to the extent possible on the availability of evacuation of late. There has been certain delays on the part of evacuation which is.</w:t>
      </w:r>
      <w:r>
        <w:rPr>
          <w:color w:val="323130"/>
          <w:sz w:val="4.3mm"/>
          <w:szCs w:val="4.3mm"/>
          <w:rFonts w:ascii="Segoe UI" w:cs="Segoe UI" w:eastAsia="Segoe UI" w:hAnsi="Segoe UI"/>
        </w:rPr>
        <w:br/>
        <w:t xml:space="preserve">Primarily been done by the power set power public utility company PGCIL. There has been certain delays and it has been taken up even at the Prime Minister of its level on that basis. So what was supposed to come in June is expected to come now and somewhere around December, a month here or.</w:t>
      </w:r>
      <w:r>
        <w:rPr>
          <w:color w:val="323130"/>
          <w:sz w:val="4.3mm"/>
          <w:szCs w:val="4.3mm"/>
          <w:rFonts w:ascii="Segoe UI" w:cs="Segoe UI" w:eastAsia="Segoe UI" w:hAnsi="Segoe UI"/>
        </w:rPr>
        <w:br/>
        <w:t xml:space="preserve">A month there. Until that time we do foresee curtailment happen, which is right now it is at a peak on what we are. We are currently experiencing and post this I think.</w:t>
      </w:r>
      <w:r>
        <w:rPr>
          <w:color w:val="323130"/>
          <w:sz w:val="4.3mm"/>
          <w:szCs w:val="4.3mm"/>
          <w:rFonts w:ascii="Segoe UI" w:cs="Segoe UI" w:eastAsia="Segoe UI" w:hAnsi="Segoe UI"/>
        </w:rPr>
        <w:br/>
        <w:t xml:space="preserve">By the end of this financial year, we are we've been a much better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OK, thanks. And do you see some projects that are more impacted than others? No, I was looking at the numbers of the GV and basically that depending on the location on the, the kind of project that's not the same and how do you explain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Oh, actually there are. There are two things in this. You see the most of our projects are coming in Khowda right now. In fact, all of it is either coming in Khowda and something which is not related to you is Rajasthan to that extent. But yes, most of our projects are coming at these two places.</w:t>
      </w:r>
      <w:r>
        <w:rPr>
          <w:color w:val="323130"/>
          <w:sz w:val="4.3mm"/>
          <w:szCs w:val="4.3mm"/>
          <w:rFonts w:ascii="Segoe UI" w:cs="Segoe UI" w:eastAsia="Segoe UI" w:hAnsi="Segoe UI"/>
        </w:rPr>
        <w:br/>
        <w:t xml:space="preserve">And that is where currently the major evacuation constraint is happening because the projects are also coming at this particular state places, we do expect that the evacuation and it is not only evacuation like the substation which is being delayed.</w:t>
      </w:r>
      <w:r>
        <w:rPr>
          <w:color w:val="323130"/>
          <w:sz w:val="4.3mm"/>
          <w:szCs w:val="4.3mm"/>
          <w:rFonts w:ascii="Segoe UI" w:cs="Segoe UI" w:eastAsia="Segoe UI" w:hAnsi="Segoe UI"/>
        </w:rPr>
        <w:br/>
        <w:t xml:space="preserve">Primarily it is a transmission line which runs into hundreds of kilometre from one to another and then going to other places which is not helping us. So we do expect these projects and especially the transmission line to be in the first quarter of the calendar year.</w:t>
      </w:r>
      <w:r>
        <w:rPr>
          <w:color w:val="323130"/>
          <w:sz w:val="4.3mm"/>
          <w:szCs w:val="4.3mm"/>
          <w:rFonts w:ascii="Segoe UI" w:cs="Segoe UI" w:eastAsia="Segoe UI" w:hAnsi="Segoe UI"/>
        </w:rPr>
        <w:br/>
        <w:t xml:space="preserve">The next calendar year, this should be coming up and then we will then we will have a better life if I can use that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OK, interesting. No, thanks a lot for the response and link to that. That's not the case for the current GV, but the other ones, you know, they've got merchant exposure. So can this have an impact on the merchant prices as well? Does it mean you've got, I mean you you will solve the evacuation problem, so you will have additional supplies. So all other things being equal.</w:t>
      </w:r>
      <w:r>
        <w:rPr>
          <w:color w:val="323130"/>
          <w:sz w:val="4.3mm"/>
          <w:szCs w:val="4.3mm"/>
          <w:rFonts w:ascii="Segoe UI" w:cs="Segoe UI" w:eastAsia="Segoe UI" w:hAnsi="Segoe UI"/>
        </w:rPr>
        <w:br/>
        <w:t xml:space="preserve">I mean a lower price or that's the opposite. You've got no more bottlenecks, so you would expect less than one pressure on better prices. How do you see it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Hi, it's a good question. But in this current context actually what is happening is the weather conditions in India sang can watch for it or they must be also experiencing is has changed in the last few months.</w:t>
      </w:r>
      <w:r>
        <w:rPr>
          <w:color w:val="323130"/>
          <w:sz w:val="4.3mm"/>
          <w:szCs w:val="4.3mm"/>
          <w:rFonts w:ascii="Segoe UI" w:cs="Segoe UI" w:eastAsia="Segoe UI" w:hAnsi="Segoe UI"/>
        </w:rPr>
        <w:br/>
        <w:t xml:space="preserve">So the monsoons has started early and the monsoon is also being delayed. Now, as we speak in this dry state of Gujarat, we have all wet. So that is not helping the peak power demand and that peak power demand is the one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Actually enhance the merchant rates. So that was the challenge in Edge one and that is why we have shared with you the edge two of the last year, two of the things have varied in edge two out there, so hopefully.</w:t>
      </w:r>
      <w:r>
        <w:rPr>
          <w:color w:val="323130"/>
          <w:sz w:val="4.3mm"/>
          <w:szCs w:val="4.3mm"/>
          <w:rFonts w:ascii="Segoe UI" w:cs="Segoe UI" w:eastAsia="Segoe UI" w:hAnsi="Segoe UI"/>
        </w:rPr>
        <w:br/>
        <w:t xml:space="preserve">We will have a better peak requirement. Currently the peak from last year. You know generally you have the as the GDP grow, your power requirement energy requirement grows and the peak demands also grows. But in the current context, the peak demand in the country in the H1 was 10% less than what was there even in the last year.</w:t>
      </w:r>
      <w:r>
        <w:rPr>
          <w:color w:val="323130"/>
          <w:sz w:val="4.3mm"/>
          <w:szCs w:val="4.3mm"/>
          <w:rFonts w:ascii="Segoe UI" w:cs="Segoe UI" w:eastAsia="Segoe UI" w:hAnsi="Segoe UI"/>
        </w:rPr>
        <w:br/>
        <w:t xml:space="preserve">So in a nutshell, we do expect peak demand to improve in H2, but that's the reality of life. It improves. We will have a better merchant per southeast.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OK. Thanks a lot for the clarifications.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Shoot.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There are still two points on my list, one one was the repo in CapEx. The repo in CapEx, I think you you said it would be only for. So my question is why only that project? How do you see the the rest of the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On my second point is on the the budget because you see here. So I mean I can see some budget figures here, but I'm not sure we have received the the budget for next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Text.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OK. So budget, we will talk later, but let's first address the yeah on the repowering issues. So I think it is, it is a good discussion. Let us give you the context of why and how the repowering happens,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So let's let's start with the first one. Repo and CapEx, yes,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If you have that context, then primarily when we are going for a repowering in any particular plant, it has certain, I would say gate mechanism through which it passes through one is what is the level of degradation. You know we we look at the level of degradation if it is not high.</w:t>
      </w:r>
      <w:r>
        <w:rPr>
          <w:color w:val="323130"/>
          <w:sz w:val="4.3mm"/>
          <w:szCs w:val="4.3mm"/>
          <w:rFonts w:ascii="Segoe UI" w:cs="Segoe UI" w:eastAsia="Segoe UI" w:hAnsi="Segoe UI"/>
        </w:rPr>
        <w:br/>
        <w:t xml:space="preserve">If I'm maintaining the CUF which is within the permitted state of PPA, we don't need to repower it. The second point is if I have to repower to what extent I'm going to repower, is it permitted in the PPA or not permitted in the PPA like some of the power purchase agreement completely say no no to it.</w:t>
      </w:r>
      <w:r>
        <w:rPr>
          <w:color w:val="323130"/>
          <w:sz w:val="4.3mm"/>
          <w:szCs w:val="4.3mm"/>
          <w:rFonts w:ascii="Segoe UI" w:cs="Segoe UI" w:eastAsia="Segoe UI" w:hAnsi="Segoe UI"/>
        </w:rPr>
        <w:br/>
        <w:t xml:space="preserve">But there are very few of them. Third is the cost benefit analysis of it is. I'm gaining by investing more or if I'm losing by investing more. Both. It's a technical aspect to it. If I'm adding more in the same inverter, if it is helping me or not. So if you look at.</w:t>
      </w:r>
      <w:r>
        <w:rPr>
          <w:color w:val="323130"/>
          <w:sz w:val="4.3mm"/>
          <w:szCs w:val="4.3mm"/>
          <w:rFonts w:ascii="Segoe UI" w:cs="Segoe UI" w:eastAsia="Segoe UI" w:hAnsi="Segoe UI"/>
        </w:rPr>
        <w:br/>
        <w:t xml:space="preserve">Considering all of that, I think there are around 44 projects in which at in some in the kilowatt stage and in some in a very minor stages of MW, which we have repowered in the last few years, KAMATHI was the one which is, which is very typical where we currently have a.</w:t>
      </w:r>
      <w:r>
        <w:rPr>
          <w:color w:val="323130"/>
          <w:sz w:val="4.3mm"/>
          <w:szCs w:val="4.3mm"/>
          <w:rFonts w:ascii="Segoe UI" w:cs="Segoe UI" w:eastAsia="Segoe UI" w:hAnsi="Segoe UI"/>
        </w:rPr>
        <w:br/>
        <w:t xml:space="preserve">DC capacity, which is there available with us to enhance. However, it requires certain statutory approvals. We are trying to see how best to, if I can use the word manage them and that is a process we are currently going through.</w:t>
      </w:r>
      <w:r>
        <w:rPr>
          <w:color w:val="323130"/>
          <w:sz w:val="4.3mm"/>
          <w:szCs w:val="4.3mm"/>
          <w:rFonts w:ascii="Segoe UI" w:cs="Segoe UI" w:eastAsia="Segoe UI" w:hAnsi="Segoe UI"/>
        </w:rPr>
        <w:br/>
        <w:t xml:space="preserve">It was a part of the budget, considering that management of those repowering you will appreciate that as per that come with the PPA, anything above a certain CF of 19 percent is at a is only can be sold at a 75% of the PPA price.</w:t>
      </w:r>
      <w:r>
        <w:rPr>
          <w:color w:val="323130"/>
          <w:sz w:val="4.3mm"/>
          <w:szCs w:val="4.3mm"/>
          <w:rFonts w:ascii="Segoe UI" w:cs="Segoe UI" w:eastAsia="Segoe UI" w:hAnsi="Segoe UI"/>
        </w:rPr>
        <w:br/>
        <w:t xml:space="preserve">We have calculated the commercial benefit too and now we are working on the management part of it and how best we can do to the extent it is, that is where we start.</w:t>
      </w:r>
      <w:r>
        <w:rPr>
          <w:color w:val="323130"/>
          <w:sz w:val="4.3mm"/>
          <w:szCs w:val="4.3mm"/>
          <w:rFonts w:ascii="Segoe UI" w:cs="Segoe UI" w:eastAsia="Segoe UI" w:hAnsi="Segoe UI"/>
        </w:rPr>
        <w:br/>
        <w:t xml:space="preserve">On the part of budgeting. So yeah, sorry from the from the budget perspective, the exercise has just been started on for the next year's budget. And I think in another two months or so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OK, but based on your leg it good, good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Send out the budget for the next year to you, but that process generally I think we do it. Is there any specific timeline that we have to follow so January, February is what we generally send out the budget from app for April?</w:t>
      </w:r>
      <w:r>
        <w:rPr>
          <w:color w:val="323130"/>
          <w:sz w:val="4.3mm"/>
          <w:szCs w:val="4.3mm"/>
          <w:rFonts w:ascii="Segoe UI" w:cs="Segoe UI" w:eastAsia="Segoe UI" w:hAnsi="Segoe UI"/>
        </w:rPr>
        <w:br/>
        <w:t xml:space="preserve">To next year onwards is, so we'll accordingly follow that same process VNN and send it out to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OK. Thank you. No, except, you know, in the in your parties in in force there is a bit of delay. So we are just finishing our budget. So there is like a few months like the thanks a lot to be much appreciated.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that we can provide for the that is already there till X2 for you for till March. If you have any specific requirement over March we can send out so very specific numbers if earlier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No, that would be helpful. Definitely. Yeah. Thanks a lot. Thank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Sure. We'll discuss with the team and then I think they have the exercise on the calendar year. So we can send out whatever the relay portion for them. We can help on that. That's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that that. OK, that's why we're finishing it in November. Because all, yeah, as you know, is it start in January, that's why, yeah. Thanks a lot.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sure, sure.</w:t>
      </w:r>
      <w:r>
        <w:rPr>
          <w:color w:val="323130"/>
          <w:sz w:val="4.3mm"/>
          <w:szCs w:val="4.3mm"/>
          <w:rFonts w:ascii="Segoe UI" w:cs="Segoe UI" w:eastAsia="Segoe UI" w:hAnsi="Segoe UI"/>
        </w:rPr>
        <w:br/>
        <w:t xml:space="preserve">Thank you for moving back to the agenda topic. I would request the members of the board to kindly approve the financial for the father and and get that gets up and approved.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Request Doctor Ratnam and VNA if you can also confirm 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Yes,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Yes, approved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Thank you. Moving to the next agenda is to approve the availing of the non prohibited non audit services from statutory auditors. We do not have any specific transaction which is identified for availing the services for from statutory auditors, but since we'll be approaching.</w:t>
      </w:r>
      <w:r>
        <w:rPr>
          <w:color w:val="323130"/>
          <w:sz w:val="4.3mm"/>
          <w:szCs w:val="4.3mm"/>
          <w:rFonts w:ascii="Segoe UI" w:cs="Segoe UI" w:eastAsia="Segoe UI" w:hAnsi="Segoe UI"/>
        </w:rPr>
        <w:br/>
        <w:t xml:space="preserve">For the year end process thereafter, so there may be some activity which would be required engagement of statutory auditors for non audit services. So we want to have this enabling of the world from the members of the world to.</w:t>
      </w:r>
      <w:r>
        <w:rPr>
          <w:color w:val="323130"/>
          <w:sz w:val="4.3mm"/>
          <w:szCs w:val="4.3mm"/>
          <w:rFonts w:ascii="Segoe UI" w:cs="Segoe UI" w:eastAsia="Segoe UI" w:hAnsi="Segoe UI"/>
        </w:rPr>
        <w:br/>
        <w:t xml:space="preserve">To avail any such services. Also, we'll follow the process that up to two crores of amount. This approval would be valid and that too will be with the prior intimation to the member of the group that's I think that's our standard practise,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No issue. Thank you. So with this, we have completed the formal agenda for AG23. If the members of the board are fine, we'll proceed with AI9L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 best first agenda is to approve the to take note of the minutes of 26 board meeting held on 24th of July, when the board had approved the financial statement for the 132 and then what is calling AGM?</w:t>
      </w:r>
      <w:r>
        <w:rPr>
          <w:color w:val="323130"/>
          <w:sz w:val="4.3mm"/>
          <w:szCs w:val="4.3mm"/>
          <w:rFonts w:ascii="Segoe UI" w:cs="Segoe UI" w:eastAsia="Segoe UI" w:hAnsi="Segoe UI"/>
        </w:rPr>
        <w:br/>
        <w:t xml:space="preserve">On 28th of August was approved. The AGM was also completed and all the transactions were approved. All the annual filings were also completed with them. We stay as well required to be completed next item. Nice to take note of the chain circular resolution past 26th of October for changing the board of the.</w:t>
      </w:r>
      <w:r>
        <w:rPr>
          <w:color w:val="323130"/>
          <w:sz w:val="4.3mm"/>
          <w:szCs w:val="4.3mm"/>
          <w:rFonts w:ascii="Segoe UI" w:cs="Segoe UI" w:eastAsia="Segoe UI" w:hAnsi="Segoe UI"/>
        </w:rPr>
        <w:br/>
        <w:t xml:space="preserve">Kept up where you, Mr Philip Claude had resigned. And Mr Vianney has been appointed as an additional director of the company. We welcome Mr Vianney on the board of 89 and.</w:t>
      </w:r>
      <w:r>
        <w:rPr>
          <w:color w:val="323130"/>
          <w:sz w:val="4.3mm"/>
          <w:szCs w:val="4.3mm"/>
          <w:rFonts w:ascii="Segoe UI" w:cs="Segoe UI" w:eastAsia="Segoe UI" w:hAnsi="Segoe UI"/>
        </w:rPr>
        <w:br/>
        <w:t xml:space="preserve">Next stage and that is to consider an up to the honour detail financial statement for the quarter and half and then 30th September behalf of management request Mr Deepak Gupta to kindly up is on the performance of.</w:t>
      </w:r>
      <w:r>
        <w:rPr>
          <w:color w:val="323130"/>
          <w:sz w:val="4.3mm"/>
          <w:szCs w:val="4.3mm"/>
          <w:rFonts w:ascii="Segoe UI" w:cs="Segoe UI" w:eastAsia="Segoe UI" w:hAnsi="Segoe UI"/>
        </w:rPr>
        <w:br/>
        <w:t xml:space="preserve">So for the Harry sharing 9 in H1 financial 26, we have completed 250 MW fully commissioned by 2000. By September 25, during current first half year. And with this we have completed around 975 megawatts.</w:t>
      </w:r>
      <w:r>
        <w:rPr>
          <w:color w:val="323130"/>
          <w:sz w:val="4.3mm"/>
          <w:szCs w:val="4.3mm"/>
          <w:rFonts w:ascii="Segoe UI" w:cs="Segoe UI" w:eastAsia="Segoe UI" w:hAnsi="Segoe UI"/>
        </w:rPr>
        <w:br/>
        <w:t xml:space="preserve">Commissioning and capitulation H serial for the particular portfolios remain at 39.7% for the hybrid portfolio versus 40.5 percentage as budgeted and solar has been 25.6 percentage.</w:t>
      </w:r>
      <w:r>
        <w:rPr>
          <w:color w:val="323130"/>
          <w:sz w:val="4.3mm"/>
          <w:szCs w:val="4.3mm"/>
          <w:rFonts w:ascii="Segoe UI" w:cs="Segoe UI" w:eastAsia="Segoe UI" w:hAnsi="Segoe UI"/>
        </w:rPr>
        <w:br/>
        <w:t xml:space="preserve">What is 32.2 percentage is budgeted. The reduction is mainly due to the current create containment issues. Plant availability has remained at 98.7% versus 99.8 percentage budget. This is impacted in some portion due to water log.</w:t>
      </w:r>
      <w:r>
        <w:rPr>
          <w:color w:val="323130"/>
          <w:sz w:val="4.3mm"/>
          <w:szCs w:val="4.3mm"/>
          <w:rFonts w:ascii="Segoe UI" w:cs="Segoe UI" w:eastAsia="Segoe UI" w:hAnsi="Segoe UI"/>
        </w:rPr>
        <w:br/>
        <w:t xml:space="preserve">In that colour site they will do from power supply as remaining 276 crores versus 354 crores. This is impacted mainly due to merchant rate and grid containment in beta 268 crores and versus 336 crores.</w:t>
      </w:r>
      <w:r>
        <w:rPr>
          <w:color w:val="323130"/>
          <w:sz w:val="4.3mm"/>
          <w:szCs w:val="4.3mm"/>
          <w:rFonts w:ascii="Segoe UI" w:cs="Segoe UI" w:eastAsia="Segoe UI" w:hAnsi="Segoe UI"/>
        </w:rPr>
        <w:br/>
        <w:t xml:space="preserve">Has remained 96.9 percentage versus 94.7 percentage due to certain savings on the OEM expenses, right, humidity remained 105 here versus 197 once here.</w:t>
      </w:r>
      <w:r>
        <w:rPr>
          <w:color w:val="323130"/>
          <w:sz w:val="4.3mm"/>
          <w:szCs w:val="4.3mm"/>
          <w:rFonts w:ascii="Segoe UI" w:cs="Segoe UI" w:eastAsia="Segoe UI" w:hAnsi="Segoe UI"/>
        </w:rPr>
        <w:br/>
        <w:t xml:space="preserve">Cash profit at 102 CR versus 191 CR in budget and net of repayment. It is $80.00 versus $869. There are no measure along the receivables in this entity.</w:t>
      </w:r>
      <w:r>
        <w:rPr>
          <w:color w:val="323130"/>
          <w:sz w:val="4.3mm"/>
          <w:szCs w:val="4.3mm"/>
          <w:rFonts w:ascii="Segoe UI" w:cs="Segoe UI" w:eastAsia="Segoe UI" w:hAnsi="Segoe UI"/>
        </w:rPr>
        <w:br/>
        <w:t xml:space="preserve">And that's like this. So this is tabular form of the same presentation. If any question I can take or we can move on to the next slide.</w:t>
      </w:r>
      <w:r>
        <w:rPr>
          <w:color w:val="323130"/>
          <w:sz w:val="4.3mm"/>
          <w:szCs w:val="4.3mm"/>
          <w:rFonts w:ascii="Segoe UI" w:cs="Segoe UI" w:eastAsia="Segoe UI" w:hAnsi="Segoe UI"/>
        </w:rPr>
        <w:br/>
        <w:t xml:space="preserve">Next slide, this is quarter on quarter competitive performance. I think major, major movement is on account of the increase in the in the plant capacity and commissioning. Except during quarter one and quarter two financial 26.</w:t>
      </w:r>
      <w:r>
        <w:rPr>
          <w:color w:val="323130"/>
          <w:sz w:val="4.3mm"/>
          <w:szCs w:val="4.3mm"/>
          <w:rFonts w:ascii="Segoe UI" w:cs="Segoe UI" w:eastAsia="Segoe UI" w:hAnsi="Segoe UI"/>
        </w:rPr>
        <w:br/>
        <w:t xml:space="preserve">The moment in other operating income is only on the account of the receipt of CIL claim for the hybrid to be plant. Next slide please.</w:t>
      </w:r>
      <w:r>
        <w:rPr>
          <w:color w:val="323130"/>
          <w:sz w:val="4.3mm"/>
          <w:szCs w:val="4.3mm"/>
          <w:rFonts w:ascii="Segoe UI" w:cs="Segoe UI" w:eastAsia="Segoe UI" w:hAnsi="Segoe UI"/>
        </w:rPr>
        <w:br/>
        <w:t xml:space="preserve">On the dead front, this is funded rules. Norman who, and ECB funding, which is door to door long term maturity of 4.15 years and we have a bullet permit due in final sector 29 for the hybrid 2D project and for the remaining project in final Sector 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if any question I we can we can take it 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Those few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All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Nothing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So we request the members of the board to kindly approve the financials as well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Next item item is to approve a wedding of the non prohibited non audit services from the statutory auditor. Again this is a an M league approval. The principle will remain the same which was the board to kindly according of both the same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With the permission of members of board, we proceed for looking at a board meeting for AI64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Yes, please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The first agenda is to take note of minutes of the previous board meeting held on 24th of July, wherein the board had approved the financial result for the quarter and 8:30 June 2025 and also approved the second AGM, which was held on 28th of August or 20.</w:t>
      </w:r>
      <w:r>
        <w:rPr>
          <w:color w:val="323130"/>
          <w:sz w:val="4.3mm"/>
          <w:szCs w:val="4.3mm"/>
          <w:rFonts w:ascii="Segoe UI" w:cs="Segoe UI" w:eastAsia="Segoe UI" w:hAnsi="Segoe UI"/>
        </w:rPr>
        <w:br/>
        <w:t xml:space="preserve">25 and and your who like visit, and your filings were also completed with the history of that as well required after the AGM completion.</w:t>
      </w:r>
      <w:r>
        <w:rPr>
          <w:color w:val="323130"/>
          <w:sz w:val="4.3mm"/>
          <w:szCs w:val="4.3mm"/>
          <w:rFonts w:ascii="Segoe UI" w:cs="Segoe UI" w:eastAsia="Segoe UI" w:hAnsi="Segoe UI"/>
        </w:rPr>
        <w:br/>
        <w:t xml:space="preserve">Next agenda item is to take note of circular resolution passed by directors on 6th of October, taking note approving the change in directors. When Mr Jitender Bhandari had resigned and Mr Biani has been appointed as an additional director.</w:t>
      </w:r>
      <w:r>
        <w:rPr>
          <w:color w:val="323130"/>
          <w:sz w:val="4.3mm"/>
          <w:szCs w:val="4.3mm"/>
          <w:rFonts w:ascii="Segoe UI" w:cs="Segoe UI" w:eastAsia="Segoe UI" w:hAnsi="Segoe UI"/>
        </w:rPr>
        <w:br/>
        <w:t xml:space="preserve">We formally welcome Mr Riani on the board of ARD 64 and as well our next agent item is to kind consider and approve the unaudited financial statement for the quarter and late 30th September 25.</w:t>
      </w:r>
      <w:r>
        <w:rPr>
          <w:color w:val="323130"/>
          <w:sz w:val="4.3mm"/>
          <w:szCs w:val="4.3mm"/>
          <w:rFonts w:ascii="Segoe UI" w:cs="Segoe UI" w:eastAsia="Segoe UI" w:hAnsi="Segoe UI"/>
        </w:rPr>
        <w:br/>
        <w:t xml:space="preserve">On behalf of management and request, Mr Deepa Gupta to kindly place the more so so ARD, 64 H 126, the highlights, the project update on 313 MW we're commissioning Q2.</w:t>
      </w:r>
      <w:r>
        <w:rPr>
          <w:color w:val="323130"/>
          <w:sz w:val="4.3mm"/>
          <w:szCs w:val="4.3mm"/>
          <w:rFonts w:ascii="Segoe UI" w:cs="Segoe UI" w:eastAsia="Segoe UI" w:hAnsi="Segoe UI"/>
        </w:rPr>
        <w:br/>
        <w:t xml:space="preserve">In total capacity, which is operationalized 1075 mega out minus remaining 75 mega out, we are expecting to complete in Q326. CFS remain at 26.9 percentage versus 29.8% budgeted.</w:t>
      </w:r>
      <w:r>
        <w:rPr>
          <w:color w:val="323130"/>
          <w:sz w:val="4.3mm"/>
          <w:szCs w:val="4.3mm"/>
          <w:rFonts w:ascii="Segoe UI" w:cs="Segoe UI" w:eastAsia="Segoe UI" w:hAnsi="Segoe UI"/>
        </w:rPr>
        <w:br/>
        <w:t xml:space="preserve">This is impacted due to irradiation impact and green plant availability 98.4% versus 99.8% mainly impacted due to waterlogging at Karma site 144 colours versus 270 colours.</w:t>
      </w:r>
      <w:r>
        <w:rPr>
          <w:color w:val="323130"/>
          <w:sz w:val="4.3mm"/>
          <w:szCs w:val="4.3mm"/>
          <w:rFonts w:ascii="Segoe UI" w:cs="Segoe UI" w:eastAsia="Segoe UI" w:hAnsi="Segoe UI"/>
        </w:rPr>
        <w:br/>
        <w:t xml:space="preserve">Says budgeted, this is impacted to two merchant rate radius and loss and we've gotten it if beta has remained 132 colours versus 209 colours if it a margin we have 191.7% versus 96.4%.</w:t>
      </w:r>
      <w:r>
        <w:rPr>
          <w:color w:val="323130"/>
          <w:sz w:val="4.3mm"/>
          <w:szCs w:val="4.3mm"/>
          <w:rFonts w:ascii="Segoe UI" w:cs="Segoe UI" w:eastAsia="Segoe UI" w:hAnsi="Segoe UI"/>
        </w:rPr>
        <w:br/>
        <w:t xml:space="preserve">PBDT has remained 205 crores versus 287 crores cash profit, 158 crores versus 227 crores and growth growth date outstanding for this portfolios of Sunday, September is 4289 crores.</w:t>
      </w:r>
      <w:r>
        <w:rPr>
          <w:color w:val="323130"/>
          <w:sz w:val="4.3mm"/>
          <w:szCs w:val="4.3mm"/>
          <w:rFonts w:ascii="Segoe UI" w:cs="Segoe UI" w:eastAsia="Segoe UI" w:hAnsi="Segoe UI"/>
        </w:rPr>
        <w:br/>
        <w:t xml:space="preserve">Next slide please.</w:t>
      </w:r>
      <w:r>
        <w:rPr>
          <w:color w:val="323130"/>
          <w:sz w:val="4.3mm"/>
          <w:szCs w:val="4.3mm"/>
          <w:rFonts w:ascii="Segoe UI" w:cs="Segoe UI" w:eastAsia="Segoe UI" w:hAnsi="Segoe UI"/>
        </w:rPr>
        <w:br/>
        <w:t xml:space="preserve">So this is tabular form of of the same numbers we have increasing our six budgeted revenue. Other income reduction in other income is on account of reduction in the ICD income. Other expense is increased due to corporate the location.</w:t>
      </w:r>
      <w:r>
        <w:rPr>
          <w:color w:val="323130"/>
          <w:sz w:val="4.3mm"/>
          <w:szCs w:val="4.3mm"/>
          <w:rFonts w:ascii="Segoe UI" w:cs="Segoe UI" w:eastAsia="Segoe UI" w:hAnsi="Segoe UI"/>
        </w:rPr>
        <w:br/>
        <w:t xml:space="preserve">It increased and there is some saving on finance supposed to do the certain assumption and timing difference of the financing.</w:t>
      </w:r>
      <w:r>
        <w:rPr>
          <w:color w:val="323130"/>
          <w:sz w:val="4.3mm"/>
          <w:szCs w:val="4.3mm"/>
          <w:rFonts w:ascii="Segoe UI" w:cs="Segoe UI" w:eastAsia="Segoe UI" w:hAnsi="Segoe UI"/>
        </w:rPr>
        <w:br/>
        <w:t xml:space="preserve">Next slide, please. This is quarter on quarter competitive presentation reasons are identified. Many, many reason are on account of increasing plan and capacities next like this.</w:t>
      </w:r>
      <w:r>
        <w:rPr>
          <w:color w:val="323130"/>
          <w:sz w:val="4.3mm"/>
          <w:szCs w:val="4.3mm"/>
          <w:rFonts w:ascii="Segoe UI" w:cs="Segoe UI" w:eastAsia="Segoe UI" w:hAnsi="Segoe UI"/>
        </w:rPr>
        <w:br/>
        <w:t xml:space="preserve">This is the RBC funded portfolio 9.45% of the average interest rate for this portfolio and it is fully fully available for door to door maturity till 19.67, yes.</w:t>
      </w:r>
      <w:r>
        <w:rPr>
          <w:color w:val="323130"/>
          <w:sz w:val="4.3mm"/>
          <w:szCs w:val="4.3mm"/>
          <w:rFonts w:ascii="Segoe UI" w:cs="Segoe UI" w:eastAsia="Segoe UI" w:hAnsi="Segoe UI"/>
        </w:rPr>
        <w:br/>
        <w:t xml:space="preserve">We are happy to take any questions from the board.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think the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This clip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I think the first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Nothing from my side there. We are not anything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No, no, that's good. Good for me.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OK. Thank you. Approved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OK. Thank you. Provenance. I know the last agenda for the today's meeting is again to approve the available of non private ground for the landfill services from non audit services from the Centre for the Auditors.</w:t>
      </w:r>
      <w:r>
        <w:rPr>
          <w:color w:val="323130"/>
          <w:sz w:val="4.3mm"/>
          <w:szCs w:val="4.3mm"/>
          <w:rFonts w:ascii="Segoe UI" w:cs="Segoe UI" w:eastAsia="Segoe UI" w:hAnsi="Segoe UI"/>
        </w:rPr>
        <w:br/>
        <w:t xml:space="preserve">This will be basis only and there is no specific transaction which is identified for. So with this we properly complete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Thank you. Thank you so much. Thank you. Thank you. Thank you. 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Thank you, gentlemen.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Vianney LECONTE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Sang RATNAM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Pradesh for the Audit Committee for Angel will be you'll be having everyone in the room or you're doing it by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CT 9F 13PAX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Pragnesh  Darji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fndo1pxpxno2vwbul9lf.png"/><Relationship Id="rId7" Type="http://schemas.openxmlformats.org/officeDocument/2006/relationships/image" Target="media/xqa3tjvvhsx_w2-eadpnr.png"/><Relationship Id="rId8" Type="http://schemas.openxmlformats.org/officeDocument/2006/relationships/image" Target="media/af3j2lcbtvt48ok4qgvlv.png"/><Relationship Id="rId9" Type="http://schemas.openxmlformats.org/officeDocument/2006/relationships/image" Target="media/xliucwthnj1nc2ktgrp22.png"/><Relationship Id="rId10" Type="http://schemas.openxmlformats.org/officeDocument/2006/relationships/image" Target="media/c6r0ujjlma-byfdfqq4uu.png"/><Relationship Id="rId11" Type="http://schemas.openxmlformats.org/officeDocument/2006/relationships/image" Target="media/f7kvr3yjs3eooyw-ky83t.png"/><Relationship Id="rId12" Type="http://schemas.openxmlformats.org/officeDocument/2006/relationships/image" Target="media/xktiak53ydrckfeyvxtss.png"/><Relationship Id="rId13" Type="http://schemas.openxmlformats.org/officeDocument/2006/relationships/image" Target="media/_o6prsw8xg0jfytbncxmn.png"/><Relationship Id="rId14" Type="http://schemas.openxmlformats.org/officeDocument/2006/relationships/image" Target="media/t5luo7-jpayx9lsnmpwvb.png"/><Relationship Id="rId15" Type="http://schemas.openxmlformats.org/officeDocument/2006/relationships/image" Target="media/5zs8lc0g8f0xyd2e4jr0f.png"/><Relationship Id="rId16" Type="http://schemas.openxmlformats.org/officeDocument/2006/relationships/image" Target="media/hurcaufz5cvfqgadwtory.png"/><Relationship Id="rId17" Type="http://schemas.openxmlformats.org/officeDocument/2006/relationships/image" Target="media/uyeifak36_jidsunhihy-.png"/><Relationship Id="rId18" Type="http://schemas.openxmlformats.org/officeDocument/2006/relationships/image" Target="media/8wglmubmymjymdfgh5ljv.png"/><Relationship Id="rId19" Type="http://schemas.openxmlformats.org/officeDocument/2006/relationships/image" Target="media/woqlaasjzpsrxs1rg4ru-.png"/><Relationship Id="rId20" Type="http://schemas.openxmlformats.org/officeDocument/2006/relationships/image" Target="media/siwqkfvqw3faypsih_365.png"/><Relationship Id="rId21" Type="http://schemas.openxmlformats.org/officeDocument/2006/relationships/image" Target="media/1kwnewxyp6lhcgxmurlmm.png"/><Relationship Id="rId22" Type="http://schemas.openxmlformats.org/officeDocument/2006/relationships/image" Target="media/gl0vc23d5eqxmervgrhsb.png"/><Relationship Id="rId23" Type="http://schemas.openxmlformats.org/officeDocument/2006/relationships/image" Target="media/hi2gwjjrvjg3vbodauigk.png"/><Relationship Id="rId24" Type="http://schemas.openxmlformats.org/officeDocument/2006/relationships/image" Target="media/v3ejfyrim8rid5rnglt9b.png"/><Relationship Id="rId25" Type="http://schemas.openxmlformats.org/officeDocument/2006/relationships/image" Target="media/ealpoug3hrcz6j8ew7n0f.png"/><Relationship Id="rId26" Type="http://schemas.openxmlformats.org/officeDocument/2006/relationships/image" Target="media/1tvzguqmkju-nw-raix3y.png"/><Relationship Id="rId27" Type="http://schemas.openxmlformats.org/officeDocument/2006/relationships/image" Target="media/lj6a4xtlqchpvmz6upbis.png"/><Relationship Id="rId28" Type="http://schemas.openxmlformats.org/officeDocument/2006/relationships/image" Target="media/9zifucbzkafk3wuwuudxv.png"/><Relationship Id="rId29" Type="http://schemas.openxmlformats.org/officeDocument/2006/relationships/image" Target="media/fogq4anmlgkad-oxthfob.png"/><Relationship Id="rId30" Type="http://schemas.openxmlformats.org/officeDocument/2006/relationships/image" Target="media/03bcyv4naopysulpb_gat.png"/><Relationship Id="rId31" Type="http://schemas.openxmlformats.org/officeDocument/2006/relationships/image" Target="media/r7frpw_m1wacqbfzcodjd.png"/><Relationship Id="rId32" Type="http://schemas.openxmlformats.org/officeDocument/2006/relationships/image" Target="media/uyscfs7c-h5698z4ause6.png"/><Relationship Id="rId33" Type="http://schemas.openxmlformats.org/officeDocument/2006/relationships/image" Target="media/z-a7nbfmpaoqclhmhxleb.png"/><Relationship Id="rId34" Type="http://schemas.openxmlformats.org/officeDocument/2006/relationships/image" Target="media/of3n0mgiew4wvcuoes9x_.png"/><Relationship Id="rId35" Type="http://schemas.openxmlformats.org/officeDocument/2006/relationships/image" Target="media/n2jfouwoaqmobzcbflogs.png"/><Relationship Id="rId36" Type="http://schemas.openxmlformats.org/officeDocument/2006/relationships/image" Target="media/f8d26ml3vtu0wrl1s0vrw.png"/><Relationship Id="rId37" Type="http://schemas.openxmlformats.org/officeDocument/2006/relationships/image" Target="media/ivdsdf8xamd1ljk44r4st.png"/><Relationship Id="rId38" Type="http://schemas.openxmlformats.org/officeDocument/2006/relationships/image" Target="media/svmncapene2hsi4wscmad.png"/><Relationship Id="rId39" Type="http://schemas.openxmlformats.org/officeDocument/2006/relationships/image" Target="media/bvvjz8bzpaf7x77pz0agu.png"/><Relationship Id="rId40" Type="http://schemas.openxmlformats.org/officeDocument/2006/relationships/image" Target="media/aquotbxcow2qi_z2lbfny.png"/><Relationship Id="rId41" Type="http://schemas.openxmlformats.org/officeDocument/2006/relationships/image" Target="media/ebf_8s6ekcg7ywm1pwur0.png"/><Relationship Id="rId42" Type="http://schemas.openxmlformats.org/officeDocument/2006/relationships/image" Target="media/uyt_x1pztb9rdmkzztrgj.png"/><Relationship Id="rId43" Type="http://schemas.openxmlformats.org/officeDocument/2006/relationships/image" Target="media/j-wl8jeldrovxipuspeix.png"/><Relationship Id="rId44" Type="http://schemas.openxmlformats.org/officeDocument/2006/relationships/image" Target="media/y7teryuzvinhxit_g6f5i.png"/><Relationship Id="rId45" Type="http://schemas.openxmlformats.org/officeDocument/2006/relationships/image" Target="media/_5fhl5igqpb-kwxqui-qc.png"/><Relationship Id="rId46" Type="http://schemas.openxmlformats.org/officeDocument/2006/relationships/image" Target="media/ok_rps8jw0js7xdydzmb2.png"/><Relationship Id="rId47" Type="http://schemas.openxmlformats.org/officeDocument/2006/relationships/image" Target="media/r0tgllei-4sx5of3hcwbn.png"/><Relationship Id="rId48" Type="http://schemas.openxmlformats.org/officeDocument/2006/relationships/image" Target="media/ycnqlr-4myibsa01rpgxj.png"/><Relationship Id="rId49" Type="http://schemas.openxmlformats.org/officeDocument/2006/relationships/image" Target="media/iyt5i8rnquxglgalqs44q.png"/><Relationship Id="rId50" Type="http://schemas.openxmlformats.org/officeDocument/2006/relationships/image" Target="media/dxaw2iiea0zs7wwgn5hw0.png"/><Relationship Id="rId51" Type="http://schemas.openxmlformats.org/officeDocument/2006/relationships/image" Target="media/1vja5frhgyfmmhxrqhkbx.png"/><Relationship Id="rId52" Type="http://schemas.openxmlformats.org/officeDocument/2006/relationships/image" Target="media/mwctemk0figoam9ynmttq.png"/><Relationship Id="rId53" Type="http://schemas.openxmlformats.org/officeDocument/2006/relationships/image" Target="media/qhwe10ypzyourqeawyxmf.png"/><Relationship Id="rId54" Type="http://schemas.openxmlformats.org/officeDocument/2006/relationships/image" Target="media/ancpiyr0y1sddabsj_oih.png"/><Relationship Id="rId55" Type="http://schemas.openxmlformats.org/officeDocument/2006/relationships/image" Target="media/ga_a-djc13vfyrb4nbszw.png"/><Relationship Id="rId56" Type="http://schemas.openxmlformats.org/officeDocument/2006/relationships/image" Target="media/dgzl-0hkxh2zaletd0ozp.png"/><Relationship Id="rId57" Type="http://schemas.openxmlformats.org/officeDocument/2006/relationships/image" Target="media/fm4nbxtvmb6u6bi4teh7n.png"/><Relationship Id="rId58" Type="http://schemas.openxmlformats.org/officeDocument/2006/relationships/image" Target="media/hevj3quok8sixok0f1vz8.png"/><Relationship Id="rId59" Type="http://schemas.openxmlformats.org/officeDocument/2006/relationships/image" Target="media/jddi8txat7kxmwvnucet_.png"/><Relationship Id="rId60" Type="http://schemas.openxmlformats.org/officeDocument/2006/relationships/image" Target="media/jfjxpye2pm_eb0pxdip98.png"/><Relationship Id="rId61" Type="http://schemas.openxmlformats.org/officeDocument/2006/relationships/image" Target="media/jlbdhpxounbso7hituyqe.png"/><Relationship Id="rId62" Type="http://schemas.openxmlformats.org/officeDocument/2006/relationships/image" Target="media/-zsp52anlxmeua7buqal5.png"/><Relationship Id="rId63" Type="http://schemas.openxmlformats.org/officeDocument/2006/relationships/image" Target="media/ebnfvigtjvah7twsoblpb.png"/><Relationship Id="rId64" Type="http://schemas.openxmlformats.org/officeDocument/2006/relationships/image" Target="media/gs3q9aklvqqwnqkn_rw4o.png"/><Relationship Id="rId65" Type="http://schemas.openxmlformats.org/officeDocument/2006/relationships/image" Target="media/0lbuumqloakxkexe3y5ro.png"/><Relationship Id="rId66" Type="http://schemas.openxmlformats.org/officeDocument/2006/relationships/image" Target="media/cpnrmqjlzsuq3o5oy1acg.png"/><Relationship Id="rId67" Type="http://schemas.openxmlformats.org/officeDocument/2006/relationships/image" Target="media/as7rklxg3ikc9wjp7mter.png"/><Relationship Id="rId68" Type="http://schemas.openxmlformats.org/officeDocument/2006/relationships/image" Target="media/15zc2wtyiypkwhkwpsf-h.png"/><Relationship Id="rId69" Type="http://schemas.openxmlformats.org/officeDocument/2006/relationships/image" Target="media/dxxhvslpdsdmz67qg0lqq.png"/><Relationship Id="rId70" Type="http://schemas.openxmlformats.org/officeDocument/2006/relationships/image" Target="media/rgr9ic8dgs405ndnz8rce.png"/><Relationship Id="rId71" Type="http://schemas.openxmlformats.org/officeDocument/2006/relationships/image" Target="media/9p9o_-tgyuqhyicutv2p6.png"/><Relationship Id="rId72" Type="http://schemas.openxmlformats.org/officeDocument/2006/relationships/image" Target="media/tt89mwigfse_tm7rzqpbz.png"/><Relationship Id="rId73" Type="http://schemas.openxmlformats.org/officeDocument/2006/relationships/image" Target="media/hhru-cjmcgyxhki9ecny0.png"/><Relationship Id="rId74" Type="http://schemas.openxmlformats.org/officeDocument/2006/relationships/image" Target="media/qyd7l0refybon6_heegm_.png"/><Relationship Id="rId75" Type="http://schemas.openxmlformats.org/officeDocument/2006/relationships/image" Target="media/ov-nf38qkhl43xuccqfsd.png"/><Relationship Id="rId76" Type="http://schemas.openxmlformats.org/officeDocument/2006/relationships/image" Target="media/lmk47t9pbptcb_huavefh.png"/><Relationship Id="rId77" Type="http://schemas.openxmlformats.org/officeDocument/2006/relationships/image" Target="media/o4_tcambtarritiij_f-e.png"/><Relationship Id="rId78" Type="http://schemas.openxmlformats.org/officeDocument/2006/relationships/image" Target="media/ytvqoqqggbu2pf_qjy-e2.png"/><Relationship Id="rId79" Type="http://schemas.openxmlformats.org/officeDocument/2006/relationships/image" Target="media/untyxxc4fon3wmhtov_qb.png"/><Relationship Id="rId80" Type="http://schemas.openxmlformats.org/officeDocument/2006/relationships/image" Target="media/pqyswmuz6wfnn9twsvhjw.png"/><Relationship Id="rId81" Type="http://schemas.openxmlformats.org/officeDocument/2006/relationships/image" Target="media/ypwnom2lx_jmrnie7nghe.png"/><Relationship Id="rId82" Type="http://schemas.openxmlformats.org/officeDocument/2006/relationships/image" Target="media/dsuhzbslk00cisgfc_rn8.png"/><Relationship Id="rId83" Type="http://schemas.openxmlformats.org/officeDocument/2006/relationships/image" Target="media/6jcfzwi_ygw7anrogqeng.png"/><Relationship Id="rId84" Type="http://schemas.openxmlformats.org/officeDocument/2006/relationships/image" Target="media/t9q9bxq-piifnkc9dzv-h.png"/><Relationship Id="rId85" Type="http://schemas.openxmlformats.org/officeDocument/2006/relationships/image" Target="media/apfhsqdhecuprf-rymcky.png"/><Relationship Id="rId86" Type="http://schemas.openxmlformats.org/officeDocument/2006/relationships/image" Target="media/hllnd-ooa2nf53n3bfjil.png"/><Relationship Id="rId87" Type="http://schemas.openxmlformats.org/officeDocument/2006/relationships/image" Target="media/_8wseyg6fxdwdl9e8zsjh.png"/><Relationship Id="rId88" Type="http://schemas.openxmlformats.org/officeDocument/2006/relationships/image" Target="media/z7dmrwivg7izekvv69ep2.png"/><Relationship Id="rId89" Type="http://schemas.openxmlformats.org/officeDocument/2006/relationships/image" Target="media/6lfabwfc1ntgjsjxoge3x.png"/><Relationship Id="rId90" Type="http://schemas.openxmlformats.org/officeDocument/2006/relationships/image" Target="media/kqov61xrdazecetckplno.png"/><Relationship Id="rId91" Type="http://schemas.openxmlformats.org/officeDocument/2006/relationships/image" Target="media/-8mbcj-algswtg0tfulwx.png"/><Relationship Id="rId92" Type="http://schemas.openxmlformats.org/officeDocument/2006/relationships/image" Target="media/_xwuhunx8orrfsrqwhirk.png"/><Relationship Id="rId93" Type="http://schemas.openxmlformats.org/officeDocument/2006/relationships/image" Target="media/mywga4hx5scbrjpv7svkk.png"/><Relationship Id="rId94" Type="http://schemas.openxmlformats.org/officeDocument/2006/relationships/image" Target="media/eubjo8wpui6ywxrfr8rr1.png"/><Relationship Id="rId95" Type="http://schemas.openxmlformats.org/officeDocument/2006/relationships/image" Target="media/w4qnu1vkftxsh2_bnf-9v.png"/><Relationship Id="rId96" Type="http://schemas.openxmlformats.org/officeDocument/2006/relationships/image" Target="media/ab-pagxyqdrolpylxs2r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2025-11-27T12:46:04.822Z</dcterms:created>
  <dcterms:modified xsi:type="dcterms:W3CDTF">2025-11-27T12:46:04.822Z</dcterms:modified>
</cp:coreProperties>
</file>

<file path=docProps/custom.xml><?xml version="1.0" encoding="utf-8"?>
<Properties xmlns="http://schemas.openxmlformats.org/officeDocument/2006/custom-properties" xmlns:vt="http://schemas.openxmlformats.org/officeDocument/2006/docPropsVTypes"/>
</file>