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7777777"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t>MINUTES OF THE 5th Board Meeting BOARD OF DIRECTORS MEETING OF Cognitbotz HELD ON Tuesday, THE 2025-11-18 COMMENCED AT 10:00 AND CONCLUDED AT 12:00, AT hbh</w:t>
      </w:r>
    </w:p>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r>
              <w:t>Abdul Ishad Khan</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r>
              <w:t>Abdul Ishad Khan</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r>
              <w:t>Abdul</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0C85EDA5" w:rsidR="00EC6ED0" w:rsidRDefault="00EC6ED0" w:rsidP="0073052E">
      <w:pPr>
        <w:widowControl/>
        <w:suppressAutoHyphens w:val="0"/>
        <w:spacing w:line="276" w:lineRule="auto"/>
        <w:ind w:right="75"/>
        <w:jc w:val="both"/>
        <w:rPr>
          <w:rFonts w:ascii="Adani Regular" w:hAnsi="Adani Regular"/>
          <w:sz w:val="22"/>
          <w:szCs w:val="22"/>
        </w:rPr>
      </w:pPr>
      <w:r>
        <w:t>Mr. Abdul Ishad Khan occupied the Chair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12AE0DFA"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t xml:space="preserve">The Chairman placed on table the minutes of the previous meeting of Board of Directors dated  which were prepared within the stipulated time period. The same were read, confirmed and approved by the Board and signed by the Chairman of the meeting.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2DF53475" w:rsidR="00EC6ED0" w:rsidRPr="00967051" w:rsidRDefault="00EC6ED0" w:rsidP="0073052E">
      <w:pPr>
        <w:spacing w:line="276" w:lineRule="auto"/>
        <w:jc w:val="both"/>
        <w:rPr>
          <w:rFonts w:ascii="Adani Regular" w:hAnsi="Adani Regular"/>
          <w:sz w:val="22"/>
          <w:szCs w:val="22"/>
        </w:rPr>
      </w:pPr>
      <w:r>
        <w:t>Date of Recording    :  2025-11-05</w:t>
      </w:r>
    </w:p>
    <w:p w14:paraId="276A69F4" w14:textId="20721B3B" w:rsidR="00EC6ED0" w:rsidRPr="00967051" w:rsidRDefault="00EC6ED0" w:rsidP="0073052E">
      <w:pPr>
        <w:spacing w:line="276" w:lineRule="auto"/>
        <w:jc w:val="both"/>
        <w:rPr>
          <w:rFonts w:ascii="Adani Regular" w:hAnsi="Adani Regular"/>
          <w:sz w:val="22"/>
          <w:szCs w:val="22"/>
        </w:rPr>
      </w:pPr>
      <w:r>
        <w:t>Date of Signing</w:t>
        <w:tab/>
        <w:t>:   2025-11-11</w:t>
        <w:tab/>
      </w:r>
    </w:p>
    <w:p w14:paraId="27F2FB40" w14:textId="0F0CFE9C" w:rsidR="009D3CDE" w:rsidRPr="00B43A2D" w:rsidRDefault="00EC6ED0" w:rsidP="0073052E">
      <w:pPr>
        <w:spacing w:line="276" w:lineRule="auto"/>
        <w:jc w:val="both"/>
        <w:rPr>
          <w:rFonts w:ascii="Adani Regular" w:hAnsi="Adani Regular"/>
          <w:sz w:val="22"/>
          <w:szCs w:val="22"/>
        </w:rPr>
      </w:pPr>
      <w:r>
        <w:t>Place</w:t>
        <w:tab/>
        <w:tab/>
        <w:tab/>
        <w:t>:   Adani Corporate House, Shantigram, Near Vaishno Devi Circle, S. G. Highway, Khodiyar, Ahmedabad - 382421, Gujarat, India</w:t>
        <w:tab/>
        <w:tab/>
        <w:tab/>
        <w:tab/>
        <w:t xml:space="preserve">Chairman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0632" w14:textId="77777777" w:rsidR="001E00E9" w:rsidRDefault="001E00E9" w:rsidP="00013876">
      <w:r>
        <w:separator/>
      </w:r>
    </w:p>
  </w:endnote>
  <w:endnote w:type="continuationSeparator" w:id="0">
    <w:p w14:paraId="5AD32F09" w14:textId="77777777" w:rsidR="001E00E9" w:rsidRDefault="001E00E9"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EC02" w14:textId="77777777" w:rsidR="001E00E9" w:rsidRDefault="001E00E9" w:rsidP="00013876">
      <w:r>
        <w:separator/>
      </w:r>
    </w:p>
  </w:footnote>
  <w:footnote w:type="continuationSeparator" w:id="0">
    <w:p w14:paraId="6EE78004" w14:textId="77777777" w:rsidR="001E00E9" w:rsidRDefault="001E00E9"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438DEFEA" w:rsidR="00013876" w:rsidRPr="00EC6ED0" w:rsidRDefault="00EC6ED0" w:rsidP="00EC6ED0">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00E9"/>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7F7CE1"/>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2E5D"/>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379</cp:revision>
  <cp:lastPrinted>2025-05-10T07:40:00Z</cp:lastPrinted>
  <dcterms:created xsi:type="dcterms:W3CDTF">2022-07-05T09:26:00Z</dcterms:created>
  <dcterms:modified xsi:type="dcterms:W3CDTF">2025-11-18T05:59:00Z</dcterms:modified>
</cp:coreProperties>
</file>