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NRC LIMITED</w:t>
      </w:r>
    </w:p>
    <w:p>
      <w:pPr>
        <w:spacing w:before="0" w:after="0"/>
        <w:jc w:val="left"/>
      </w:pPr>
      <w:r>
        <w:rPr>
          <w:rFonts w:ascii="Adani" w:hAnsi="Adani"/>
          <w:b w:val="0"/>
          <w:sz w:val="20"/>
          <w:u w:val="none"/>
        </w:rPr>
        <w:t>ADANI AGRI LOGISTICS (RAMAN) LIMITED</w:t>
      </w:r>
    </w:p>
    <w:p>
      <w:pPr>
        <w:spacing w:before="0" w:after="0"/>
        <w:jc w:val="left"/>
      </w:pPr>
      <w:r>
        <w:rPr>
          <w:rFonts w:ascii="Adani" w:hAnsi="Adani"/>
          <w:b w:val="0"/>
          <w:sz w:val="20"/>
          <w:u w:val="none"/>
        </w:rPr>
        <w:t>ADANI AGRI LOGISTICS (SAMASTIPUR) LIMITED</w:t>
      </w:r>
    </w:p>
    <w:p>
      <w:pPr>
        <w:spacing w:before="0" w:after="0"/>
        <w:jc w:val="left"/>
      </w:pPr>
      <w:r>
        <w:rPr>
          <w:rFonts w:ascii="Adani" w:hAnsi="Adani"/>
          <w:b w:val="0"/>
          <w:sz w:val="20"/>
          <w:u w:val="none"/>
        </w:rPr>
        <w:t>BU AGRI LOGISTICS LIMITED</w:t>
      </w:r>
    </w:p>
    <w:p>
      <w:pPr>
        <w:spacing w:before="0" w:after="0"/>
        <w:jc w:val="left"/>
      </w:pPr>
      <w:r>
        <w:rPr>
          <w:rFonts w:ascii="Adani" w:hAnsi="Adani"/>
          <w:b w:val="0"/>
          <w:sz w:val="20"/>
          <w:u w:val="none"/>
        </w:rPr>
        <w:t>HM AGRI LOGISTICS LIMITED</w:t>
      </w:r>
    </w:p>
    <w:p>
      <w:pPr>
        <w:spacing w:before="0" w:after="0"/>
        <w:jc w:val="left"/>
      </w:pPr>
      <w:r>
        <w:rPr>
          <w:rFonts w:ascii="Adani" w:hAnsi="Adani"/>
          <w:b w:val="0"/>
          <w:sz w:val="20"/>
          <w:u w:val="none"/>
        </w:rPr>
        <w:t>PU AGRI LOGISTICS LIMITED</w:t>
      </w:r>
    </w:p>
    <w:p>
      <w:pPr>
        <w:spacing w:before="0" w:after="0"/>
        <w:jc w:val="left"/>
      </w:pPr>
      <w:r>
        <w:rPr>
          <w:rFonts w:ascii="Adani" w:hAnsi="Adani"/>
          <w:b w:val="0"/>
          <w:sz w:val="20"/>
          <w:u w:val="none"/>
        </w:rPr>
        <w:t>ADANI AGRI LOGISTICS (GONDA) LIMITED</w:t>
      </w:r>
    </w:p>
    <w:p>
      <w:pPr>
        <w:spacing w:before="0" w:after="0"/>
        <w:jc w:val="left"/>
      </w:pPr>
      <w:r>
        <w:rPr>
          <w:rFonts w:ascii="Adani" w:hAnsi="Adani"/>
          <w:b w:val="0"/>
          <w:sz w:val="20"/>
          <w:u w:val="none"/>
        </w:rPr>
        <w:t>ADANI AGRI LOGISTICS (CHANDARI) LIMITED</w:t>
      </w:r>
    </w:p>
    <w:p>
      <w:pPr>
        <w:spacing w:before="0" w:after="0"/>
        <w:jc w:val="left"/>
      </w:pPr>
      <w:r>
        <w:rPr>
          <w:rFonts w:ascii="Adani" w:hAnsi="Adani"/>
          <w:b w:val="0"/>
          <w:sz w:val="20"/>
          <w:u w:val="none"/>
        </w:rPr>
        <w:t>ADANI AGRI LOGISTICS KATIHAR TWO LIMITED</w:t>
      </w:r>
    </w:p>
    <w:p>
      <w:pPr>
        <w:spacing w:before="0" w:after="160"/>
        <w:jc w:val="left"/>
      </w:pPr>
      <w:r>
        <w:rPr>
          <w:rFonts w:ascii="Adani" w:hAnsi="Adani"/>
          <w:b w:val="0"/>
          <w:sz w:val="20"/>
          <w:u w:val="none"/>
        </w:rPr>
        <w:t>ADANI AGRI LOGISTICS (SANDILA)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