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val="0"/>
          <w:sz w:val="20"/>
          <w:u w:val="none"/>
        </w:rPr>
        <w:t>ADANI AVIATION FUELS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KHANDELWAL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AVIATION FUELS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KHANDELWAL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09751856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KHANDELWAL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KHANDELWAL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09751856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AVIATION FUELS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AVIATION FUELS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KHANDELWAL</w:t>
      </w:r>
    </w:p>
    <w:p>
      <w:pPr>
        <w:spacing w:before="0" w:after="40"/>
        <w:jc w:val="left"/>
      </w:pPr>
      <w:r>
        <w:rPr>
          <w:rFonts w:ascii="Adani" w:hAnsi="Adani"/>
          <w:b w:val="0"/>
          <w:sz w:val="20"/>
          <w:u w:val="none"/>
        </w:rPr>
        <w:t>DIN: 09751856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09751856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KHANDELWAL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U50500GJ2022PLC135830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AVIATION FUELS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