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U40300GJ2020PLC111957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3,51,00,000/-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GREEN ENERGY THIRTY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GREEN ENERGY THIRTY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Vinod Madhukarrao Gundawar, son/daughter of Mr. {{FATHER_NAME}}, resident of Villa No. 25, Elysian, Besides Kailash Shikhar, Near Pratham Upvan, Sun Pharma Road, Atladara, Vadodara - 390012,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B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18/07/2020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TWELVE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THIRTY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TWENTY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07/01/2020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Vinod Madhukarrao Gundawar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08655340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