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HYDRO ENERGY SIX LIMITED</w:t>
      </w:r>
    </w:p>
    <w:p>
      <w:pPr>
        <w:spacing w:before="0" w:after="0"/>
        <w:jc w:val="left"/>
      </w:pPr>
      <w:r>
        <w:rPr>
          <w:rFonts w:ascii="Adani" w:hAnsi="Adani"/>
          <w:b w:val="0"/>
          <w:sz w:val="20"/>
          <w:u w:val="none"/>
        </w:rPr>
        <w:t>ADANI HYDRO ENERGY NINE LIMITED</w:t>
      </w:r>
    </w:p>
    <w:p>
      <w:pPr>
        <w:spacing w:before="0" w:after="0"/>
        <w:jc w:val="left"/>
      </w:pPr>
      <w:r>
        <w:rPr>
          <w:rFonts w:ascii="Adani" w:hAnsi="Adani"/>
          <w:b w:val="0"/>
          <w:sz w:val="20"/>
          <w:u w:val="none"/>
        </w:rPr>
        <w:t>ADANI HYDRO ENERGY EIGHT LIMITED</w:t>
      </w:r>
    </w:p>
    <w:p>
      <w:pPr>
        <w:spacing w:before="0" w:after="0"/>
        <w:jc w:val="left"/>
      </w:pPr>
      <w:r>
        <w:rPr>
          <w:rFonts w:ascii="Adani" w:hAnsi="Adani"/>
          <w:b w:val="0"/>
          <w:sz w:val="20"/>
          <w:u w:val="none"/>
        </w:rPr>
        <w:t>ADANI HYDRO ENERGY SEVEN LIMITED</w:t>
      </w:r>
    </w:p>
    <w:p>
      <w:pPr>
        <w:spacing w:before="0" w:after="160"/>
        <w:jc w:val="left"/>
      </w:pPr>
      <w:r>
        <w:rPr>
          <w:rFonts w:ascii="Adani" w:hAnsi="Adani"/>
          <w:b w:val="0"/>
          <w:sz w:val="20"/>
          <w:u w:val="none"/>
        </w:rPr>
        <w:t>ADANI HYDRO ENERGY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JAYARAMAN PUNIDHAN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JAYARAMAN PUNIDHAN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11012301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JAYARAMAN PUNIDHAN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JAYARAMAN PUNIDHAN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11012301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SIX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SIX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JAYARAMAN PUNIDHAN</w:t>
      </w:r>
    </w:p>
    <w:p>
      <w:pPr>
        <w:spacing w:before="0" w:after="40"/>
        <w:jc w:val="left"/>
      </w:pPr>
      <w:r>
        <w:rPr>
          <w:rFonts w:ascii="Adani" w:hAnsi="Adani"/>
          <w:b w:val="0"/>
          <w:sz w:val="20"/>
          <w:u w:val="none"/>
        </w:rPr>
        <w:t>DIN: 11012301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11012301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JAYARAMAN PUNIDHAN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