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U45300GJ1999PTC036797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1,04,80,00,000/-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1,04,61,37,000/-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 INFRASTRUCTURE PRIVATE LIMITE 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 SHIKHAR NR ADANIHOUSE MITHAKHALI SIX ROADS NAVRANGPURA AHMEDABAD GJ 380009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 INFRASTRUCTURE PRIVATE LIMITE 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