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U45300GJ1999PTC036797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1,04,80,00,000/-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1,04,61,37,000/-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 INFRASTRUCTURE PRIVATE LIMITE 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 SHIKHAR NR ADANIHOUSE MITHAKHALI SIX ROADS NAVRANGPURA AHMEDABAD GJ 380009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 INFRASTRUCTURE PRIVATE LIMITE 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SAMIR SEVANTIBHAI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CORPEX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SAMIR SEVANTIBHAI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00005820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