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U40300GJ2021PLC120858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ELEVEN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ELEVEN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KIRAN KESAVAN RAMACHANDRAN, son/daughter of Mr. {{FATHER_NAME}}, resident of Anizham, Near Railway Station, Chirayinkeezhu, Thiruvananthapuram – 695304, Kerala,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DINKAR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KIRAN KESAVAN RAMACHANDRAN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09036197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