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U70101GJ2015PLC083588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Dhaval Shah, son/daughter of Mr. Mr. Bhavik Shah, resident of C/802 Chandanbala Apartment, Opp Suvidha Shopping Centre, Nr Mahalaxmi 4 Rasta, Paldi Ahmedabad 380007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Dhaval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02320719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