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U40106DL2019PLC345047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7,17,600/-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Shri Govind Lal Karna 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ACME SURYASHAKTI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