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U74140GJ2015NPL085150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SKILLS AND EDUCATION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14th Floor, Adani Corporate House, Shantigram, Near Vaishnodevi Circle,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SKILLS AND EDUCATION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