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U74140GJ2015PTC166455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5,24,16,26,300/-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SIX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SIX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Archana Ravindrarai Dholakia, son/daughter of Mr. {{FATHER_NAME}}, resident of Meadows, A1-302,  Nr. Vaishno Devi Circle, Khodiyar, Adani Shantigram Township, Ahmedabad - 382 421,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Archana Ravindrarai Dholakia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07935065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