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KUTCHH ONE LIMITED</w:t>
      </w:r>
    </w:p>
    <w:p>
      <w:pPr>
        <w:spacing w:before="0" w:after="0"/>
        <w:jc w:val="left"/>
      </w:pPr>
      <w:r>
        <w:rPr>
          <w:rFonts w:ascii="Adani" w:hAnsi="Adani"/>
          <w:b w:val="0"/>
          <w:sz w:val="20"/>
          <w:u w:val="none"/>
        </w:rPr>
        <w:t>ADANI WIND ENERGY KUTCHH THREE LIMITED</w:t>
      </w:r>
    </w:p>
    <w:p>
      <w:pPr>
        <w:spacing w:before="0" w:after="0"/>
        <w:jc w:val="left"/>
      </w:pPr>
      <w:r>
        <w:rPr>
          <w:rFonts w:ascii="Adani" w:hAnsi="Adani"/>
          <w:b w:val="0"/>
          <w:sz w:val="20"/>
          <w:u w:val="none"/>
        </w:rPr>
        <w:t>ADANI HYBRID ENERGY JAISALMER FOUR LIMITED</w:t>
      </w:r>
    </w:p>
    <w:p>
      <w:pPr>
        <w:spacing w:before="0" w:after="0"/>
        <w:jc w:val="left"/>
      </w:pPr>
      <w:r>
        <w:rPr>
          <w:rFonts w:ascii="Adani" w:hAnsi="Adani"/>
          <w:b w:val="0"/>
          <w:sz w:val="20"/>
          <w:u w:val="none"/>
        </w:rPr>
        <w:t>ADANI GREEN ENERGY TWO LIMITED</w:t>
      </w:r>
    </w:p>
    <w:p>
      <w:pPr>
        <w:spacing w:before="0" w:after="0"/>
        <w:jc w:val="left"/>
      </w:pPr>
      <w:r>
        <w:rPr>
          <w:rFonts w:ascii="Adani" w:hAnsi="Adani"/>
          <w:b w:val="0"/>
          <w:sz w:val="20"/>
          <w:u w:val="none"/>
        </w:rPr>
        <w:t>ADANI WIND ENERGY KUTCHH FIVE LIMITED</w:t>
      </w:r>
    </w:p>
    <w:p>
      <w:pPr>
        <w:spacing w:before="0" w:after="0"/>
        <w:jc w:val="left"/>
      </w:pPr>
      <w:r>
        <w:rPr>
          <w:rFonts w:ascii="Adani" w:hAnsi="Adani"/>
          <w:b w:val="0"/>
          <w:sz w:val="20"/>
          <w:u w:val="none"/>
        </w:rPr>
        <w:t>ADANI SOLAR ENERGY KUTCHH TWO PRIVATE LIMITED</w:t>
      </w:r>
    </w:p>
    <w:p>
      <w:pPr>
        <w:spacing w:before="0" w:after="0"/>
        <w:jc w:val="left"/>
      </w:pPr>
      <w:r>
        <w:rPr>
          <w:rFonts w:ascii="Adani" w:hAnsi="Adani"/>
          <w:b w:val="0"/>
          <w:sz w:val="20"/>
          <w:u w:val="none"/>
        </w:rPr>
        <w:t>ADANI RENEWABLE ENERGY HOLDING FOUR LIMITED</w:t>
      </w:r>
    </w:p>
    <w:p>
      <w:pPr>
        <w:spacing w:before="0" w:after="160"/>
        <w:jc w:val="left"/>
      </w:pPr>
      <w:r>
        <w:rPr>
          <w:rFonts w:ascii="Adani" w:hAnsi="Adani"/>
          <w:b w:val="0"/>
          <w:sz w:val="20"/>
          <w:u w:val="none"/>
        </w:rPr>
        <w:t>ADANI RENEWABLE ENERGY HOLDING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Mitesh Chauhan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Mitesh Chauhan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RENEWABLE ENERGY HOLDING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RENEWABLE ENERGY HOLDING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Mitesh Chauhan</w:t>
      </w:r>
    </w:p>
    <w:p>
      <w:pPr>
        <w:spacing w:before="0" w:after="40"/>
        <w:jc w:val="left"/>
      </w:pPr>
      <w:r>
        <w:rPr>
          <w:rFonts w:ascii="Adani" w:hAnsi="Adani"/>
          <w:b w:val="0"/>
          <w:sz w:val="20"/>
          <w:u w:val="none"/>
        </w:rPr>
        <w:t>DIN: 07270023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07270023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Mitesh Chauhan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