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U40106GJ2018PLC102112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SANDIP MAHENDRABHAI ADANI, son/daughter of Mr. {{FATHER_NAME}}, resident of B-203, Sukrut - 2, Nr. Suvidha Shopping Center, Paldi, Ahmedabad – 380 007, Gujarat,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SANDIP MAHENDRABHAI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06954918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