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U67190MH2021PTC360838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79,80,93,750/-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HELIOS CAPITAL ASSET MANAGEMENT (INDIA)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515 A, 5th Floor, The Capital, Plot C70, Bandra Kurla Complex, Bandra E, Ast,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HELIOS CAPITAL ASSET MANAGEMENT (INDIA)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ROMESH SOBTI,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KOGTA FINANCIAL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DABUR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HELIOS CAPITAL ASSET MANAGEMENT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SANCTITAS CAPITAL &amp;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OLIVE BAR &amp; KITCHEN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MAPLE INFRA INVIT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BHARAT FINANCIAL INCLUSION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ROMESH SOBTI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00031034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