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U29308GJ2019SGC110395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